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B94EE" w14:textId="189EC0E5" w:rsidR="00D47BF7" w:rsidRDefault="003D6109" w:rsidP="00E233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ru-RU"/>
        </w:rPr>
        <w:drawing>
          <wp:inline distT="0" distB="0" distL="0" distR="0" wp14:anchorId="1D5AE02B" wp14:editId="794B5ACB">
            <wp:extent cx="4175760" cy="66719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350" cy="667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2FBCC" w14:textId="01C0E632" w:rsidR="00D47BF7" w:rsidRDefault="00E36154" w:rsidP="00D47BF7">
      <w:pPr>
        <w:pStyle w:val="Default"/>
      </w:pPr>
      <w:r>
        <w:rPr>
          <w:b/>
          <w:bCs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0C914" wp14:editId="05A1F1C3">
                <wp:simplePos x="0" y="0"/>
                <wp:positionH relativeFrom="column">
                  <wp:posOffset>3722370</wp:posOffset>
                </wp:positionH>
                <wp:positionV relativeFrom="paragraph">
                  <wp:posOffset>5962015</wp:posOffset>
                </wp:positionV>
                <wp:extent cx="388620" cy="38100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A3DAFB3" id="Прямоугольник 11" o:spid="_x0000_s1026" style="position:absolute;margin-left:293.1pt;margin-top:469.45pt;width:30.6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" fillcolor="white [3201]" stroked="f" strokeweight="1pt"/>
            </w:pict>
          </mc:Fallback>
        </mc:AlternateContent>
      </w:r>
    </w:p>
    <w:p w14:paraId="69A88D34" w14:textId="6DC48D6D" w:rsidR="00390DB0" w:rsidRDefault="00390DB0" w:rsidP="00390DB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390DB0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>ЧТО ТАКОЕ НАЛОГОВОЕ УВЕДОМЛЕНИЕ И КАК ЕГО ИСПОЛНИТЬ</w:t>
      </w:r>
    </w:p>
    <w:p w14:paraId="72112636" w14:textId="379A703F" w:rsidR="00390DB0" w:rsidRPr="00390DB0" w:rsidRDefault="00390DB0" w:rsidP="00390DB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</w:p>
    <w:p w14:paraId="4ABAE06D" w14:textId="77777777" w:rsidR="00513C86" w:rsidRPr="00513C86" w:rsidRDefault="00390DB0" w:rsidP="00513C86">
      <w:pPr>
        <w:shd w:val="clear" w:color="auto" w:fill="FFFFFF"/>
        <w:spacing w:after="100" w:afterAutospacing="1" w:line="336" w:lineRule="atLeast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7853ED5" wp14:editId="4666AAE6">
            <wp:simplePos x="0" y="0"/>
            <wp:positionH relativeFrom="margin">
              <wp:align>right</wp:align>
            </wp:positionH>
            <wp:positionV relativeFrom="paragraph">
              <wp:posOffset>45085</wp:posOffset>
            </wp:positionV>
            <wp:extent cx="1623060" cy="124396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CBA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</w:t>
      </w:r>
      <w:r w:rsidR="00513C86" w:rsidRPr="00513C86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Обязанность по ежегодному исчислению для налогоплательщиков-физических лиц транспортного налога, земельного налога, налога на имущество физических лиц и НДФЛ (в отношении ряда доходов, по которым не удержан НДФЛ) возложена на налоговые органы (ст. 52 Налогового кодекса РФ).</w:t>
      </w:r>
    </w:p>
    <w:p w14:paraId="0E94C44F" w14:textId="2EAA4C5B" w:rsidR="00513C86" w:rsidRPr="00513C86" w:rsidRDefault="00513C86" w:rsidP="00513C86">
      <w:pPr>
        <w:shd w:val="clear" w:color="auto" w:fill="FFFFFF"/>
        <w:spacing w:after="100" w:afterAutospacing="1" w:line="336" w:lineRule="atLeast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</w:t>
      </w:r>
      <w:r w:rsidRPr="00513C86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 связи с этим налоговые органы не позднее 30 дней до наступления срока уплаты по вышеперечисленным налогам направляют налогоплательщикам-физическим лицам налоговые уведомление для уплаты налогов.</w:t>
      </w:r>
    </w:p>
    <w:p w14:paraId="08E0A6C6" w14:textId="0DBD4936" w:rsidR="00390DB0" w:rsidRPr="00390DB0" w:rsidRDefault="00513C86" w:rsidP="00513C86">
      <w:pPr>
        <w:shd w:val="clear" w:color="auto" w:fill="FFFFFF"/>
        <w:spacing w:after="100" w:afterAutospacing="1" w:line="336" w:lineRule="atLeast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</w:t>
      </w:r>
      <w:r w:rsidRPr="00513C86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Форма налогового уведомления утверждена приказом ФНС России от 07.09.2016 № ММВ-7-11/477@ (с изменениями) и включает сведения для оплаты указанных в нем налогов (QR-код, штрих-код, УИН, банковские реквизиты платежа).</w:t>
      </w:r>
    </w:p>
    <w:p w14:paraId="2DDC642E" w14:textId="24C8ED47" w:rsidR="0054406F" w:rsidRDefault="0054406F" w:rsidP="0054406F">
      <w:pPr>
        <w:shd w:val="clear" w:color="auto" w:fill="FDFDFD"/>
        <w:spacing w:after="75" w:line="240" w:lineRule="atLeast"/>
        <w:textAlignment w:val="center"/>
        <w:outlineLvl w:val="0"/>
        <w:rPr>
          <w:rFonts w:ascii="Arial" w:eastAsia="Times New Roman" w:hAnsi="Arial" w:cs="Arial"/>
          <w:b/>
          <w:bCs/>
          <w:color w:val="0066B3"/>
          <w:kern w:val="36"/>
          <w:sz w:val="44"/>
          <w:szCs w:val="44"/>
          <w:lang w:eastAsia="ru-RU"/>
        </w:rPr>
      </w:pPr>
    </w:p>
    <w:p w14:paraId="4B4380FA" w14:textId="77B7DBE5" w:rsidR="00390DB0" w:rsidRDefault="00390DB0" w:rsidP="0054406F">
      <w:pPr>
        <w:shd w:val="clear" w:color="auto" w:fill="FDFDFD"/>
        <w:spacing w:after="75" w:line="240" w:lineRule="atLeast"/>
        <w:textAlignment w:val="center"/>
        <w:outlineLvl w:val="0"/>
        <w:rPr>
          <w:rFonts w:ascii="Arial" w:eastAsia="Times New Roman" w:hAnsi="Arial" w:cs="Arial"/>
          <w:b/>
          <w:bCs/>
          <w:color w:val="0066B3"/>
          <w:kern w:val="36"/>
          <w:sz w:val="44"/>
          <w:szCs w:val="44"/>
          <w:lang w:eastAsia="ru-RU"/>
        </w:rPr>
      </w:pPr>
    </w:p>
    <w:p w14:paraId="4D142F0E" w14:textId="77777777" w:rsidR="00513C86" w:rsidRDefault="00555CBA" w:rsidP="00513C86">
      <w:pPr>
        <w:pStyle w:val="ac"/>
        <w:shd w:val="clear" w:color="auto" w:fill="FFFFFF"/>
        <w:spacing w:before="0" w:beforeAutospacing="0" w:line="336" w:lineRule="atLeast"/>
        <w:jc w:val="both"/>
        <w:rPr>
          <w:rFonts w:ascii="Open Sans" w:hAnsi="Open Sans" w:cs="Open Sans"/>
          <w:color w:val="405965"/>
        </w:rPr>
      </w:pPr>
      <w:r>
        <w:rPr>
          <w:rFonts w:ascii="Arial" w:hAnsi="Arial" w:cs="Arial"/>
          <w:color w:val="405965"/>
        </w:rPr>
        <w:lastRenderedPageBreak/>
        <w:t xml:space="preserve">   </w:t>
      </w:r>
      <w:r w:rsidR="00513C86">
        <w:rPr>
          <w:rFonts w:ascii="Open Sans" w:hAnsi="Open Sans" w:cs="Open Sans"/>
          <w:color w:val="405965"/>
        </w:rPr>
        <w:t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</w:t>
      </w:r>
    </w:p>
    <w:p w14:paraId="2930529A" w14:textId="117F5C54" w:rsidR="00390DB0" w:rsidRDefault="00513C86" w:rsidP="00513C86">
      <w:pPr>
        <w:pStyle w:val="ac"/>
        <w:shd w:val="clear" w:color="auto" w:fill="FFFFFF"/>
        <w:spacing w:before="0" w:beforeAutospacing="0" w:line="336" w:lineRule="atLeast"/>
        <w:jc w:val="both"/>
        <w:rPr>
          <w:rFonts w:ascii="Arial" w:hAnsi="Arial" w:cs="Arial"/>
          <w:color w:val="405965"/>
        </w:rPr>
      </w:pPr>
      <w:r>
        <w:rPr>
          <w:rFonts w:ascii="Arial" w:hAnsi="Arial" w:cs="Arial"/>
          <w:b/>
          <w:bCs/>
          <w:noProof/>
          <w:color w:val="0066B3"/>
          <w:kern w:val="36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437F8ABE" wp14:editId="13824EFC">
            <wp:simplePos x="0" y="0"/>
            <wp:positionH relativeFrom="margin">
              <wp:posOffset>-3810</wp:posOffset>
            </wp:positionH>
            <wp:positionV relativeFrom="paragraph">
              <wp:posOffset>1969135</wp:posOffset>
            </wp:positionV>
            <wp:extent cx="3665220" cy="22098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22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color w:val="405965"/>
        </w:rPr>
        <w:t xml:space="preserve">   В случае,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</w:t>
      </w:r>
      <w:r w:rsidR="00555CBA">
        <w:rPr>
          <w:rFonts w:ascii="Arial" w:hAnsi="Arial" w:cs="Arial"/>
          <w:color w:val="405965"/>
        </w:rPr>
        <w:t xml:space="preserve">   </w:t>
      </w:r>
    </w:p>
    <w:p w14:paraId="0D5FA58B" w14:textId="77777777" w:rsidR="00513C86" w:rsidRDefault="00513C86" w:rsidP="00390DB0">
      <w:pPr>
        <w:pStyle w:val="ac"/>
        <w:shd w:val="clear" w:color="auto" w:fill="FFFFFF"/>
        <w:spacing w:before="0" w:beforeAutospacing="0" w:line="336" w:lineRule="atLeast"/>
        <w:jc w:val="both"/>
        <w:rPr>
          <w:rFonts w:ascii="Arial" w:hAnsi="Arial" w:cs="Arial"/>
          <w:color w:val="405965"/>
        </w:rPr>
      </w:pPr>
    </w:p>
    <w:p w14:paraId="1DCA5551" w14:textId="2EFA85F6" w:rsidR="00390DB0" w:rsidRDefault="00390DB0" w:rsidP="0054406F">
      <w:pPr>
        <w:shd w:val="clear" w:color="auto" w:fill="FDFDFD"/>
        <w:spacing w:after="75" w:line="240" w:lineRule="atLeast"/>
        <w:textAlignment w:val="center"/>
        <w:outlineLvl w:val="0"/>
        <w:rPr>
          <w:rFonts w:ascii="Arial" w:eastAsia="Times New Roman" w:hAnsi="Arial" w:cs="Arial"/>
          <w:b/>
          <w:bCs/>
          <w:color w:val="0066B3"/>
          <w:kern w:val="36"/>
          <w:sz w:val="44"/>
          <w:szCs w:val="44"/>
          <w:lang w:eastAsia="ru-RU"/>
        </w:rPr>
      </w:pPr>
    </w:p>
    <w:p w14:paraId="578D716D" w14:textId="5225B0C6" w:rsidR="00390DB0" w:rsidRDefault="00555CBA" w:rsidP="00390D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40596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05965"/>
          <w:sz w:val="24"/>
          <w:szCs w:val="24"/>
          <w:shd w:val="clear" w:color="auto" w:fill="FFFFFF"/>
        </w:rPr>
        <w:lastRenderedPageBreak/>
        <w:t xml:space="preserve">   </w:t>
      </w:r>
      <w:r w:rsidR="00390DB0" w:rsidRPr="00390DB0">
        <w:rPr>
          <w:rFonts w:ascii="Arial" w:hAnsi="Arial" w:cs="Arial"/>
          <w:color w:val="405965"/>
          <w:sz w:val="24"/>
          <w:szCs w:val="24"/>
          <w:shd w:val="clear" w:color="auto" w:fill="FFFFFF"/>
        </w:rPr>
        <w:t>Налоговое уведомление может быть передано / направлено физическому лицу (его законному или уполномоченному представителю):</w:t>
      </w:r>
    </w:p>
    <w:p w14:paraId="6F625D9E" w14:textId="08666486" w:rsidR="00390DB0" w:rsidRPr="00390DB0" w:rsidRDefault="00390DB0" w:rsidP="00390D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405965"/>
          <w:sz w:val="24"/>
          <w:szCs w:val="24"/>
          <w:shd w:val="clear" w:color="auto" w:fill="FFFFFF"/>
        </w:rPr>
      </w:pPr>
    </w:p>
    <w:p w14:paraId="249196CB" w14:textId="2A1ACAC9" w:rsidR="00390DB0" w:rsidRDefault="00390DB0" w:rsidP="00390D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35C830C" wp14:editId="67DA8D99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1333500" cy="10331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0DB0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t>лично</w:t>
      </w:r>
      <w:r w:rsidRPr="00390DB0">
        <w:rPr>
          <w:rFonts w:ascii="Arial" w:hAnsi="Arial" w:cs="Arial"/>
          <w:color w:val="74788D"/>
          <w:sz w:val="24"/>
          <w:szCs w:val="24"/>
          <w:shd w:val="clear" w:color="auto" w:fill="FFFFFF"/>
        </w:rPr>
        <w:t> под расписку на основании полученного от него заявления о выдаче налогового уведомления, в том числе через многофункциональный центр предоставления государственных и муниципальных услуг (</w:t>
      </w:r>
      <w:hyperlink r:id="rId13" w:tgtFrame="_blank" w:history="1">
        <w:r w:rsidRPr="00390DB0">
          <w:rPr>
            <w:rFonts w:ascii="Arial" w:hAnsi="Arial" w:cs="Arial"/>
            <w:color w:val="0066B3"/>
            <w:sz w:val="24"/>
            <w:szCs w:val="24"/>
            <w:u w:val="single"/>
            <w:shd w:val="clear" w:color="auto" w:fill="FFFFFF"/>
          </w:rPr>
          <w:t>форма заявления утверждена приказом ФНС России от 11.11.2019 № ММВ-7-21/560@</w:t>
        </w:r>
      </w:hyperlink>
      <w:r w:rsidRPr="00390DB0">
        <w:rPr>
          <w:rFonts w:ascii="Arial" w:hAnsi="Arial" w:cs="Arial"/>
          <w:color w:val="74788D"/>
          <w:sz w:val="24"/>
          <w:szCs w:val="24"/>
          <w:shd w:val="clear" w:color="auto" w:fill="FFFFFF"/>
        </w:rPr>
        <w:t>)</w:t>
      </w:r>
    </w:p>
    <w:p w14:paraId="522F14A0" w14:textId="525E3B42" w:rsidR="00390DB0" w:rsidRDefault="00390DB0" w:rsidP="00390D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FCB3001" wp14:editId="467705AA">
            <wp:simplePos x="0" y="0"/>
            <wp:positionH relativeFrom="margin">
              <wp:posOffset>-3810</wp:posOffset>
            </wp:positionH>
            <wp:positionV relativeFrom="paragraph">
              <wp:posOffset>213360</wp:posOffset>
            </wp:positionV>
            <wp:extent cx="1357630" cy="99060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CA167" w14:textId="7A50E086" w:rsidR="00390DB0" w:rsidRDefault="00390DB0" w:rsidP="00390D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 w:rsidRPr="00390DB0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t>по почте</w:t>
      </w:r>
      <w:r w:rsidRPr="00390DB0">
        <w:rPr>
          <w:rFonts w:ascii="Arial" w:hAnsi="Arial" w:cs="Arial"/>
          <w:color w:val="74788D"/>
          <w:sz w:val="24"/>
          <w:szCs w:val="24"/>
          <w:shd w:val="clear" w:color="auto" w:fill="FFFFFF"/>
        </w:rPr>
        <w:t> заказным письмом (при этом налоговое уведомление считается полученным по истечении шести дней с даты направления заказного письма)</w:t>
      </w:r>
    </w:p>
    <w:p w14:paraId="0BC265C0" w14:textId="0F9487A9" w:rsidR="00390DB0" w:rsidRDefault="00390DB0" w:rsidP="00390D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3608F04" wp14:editId="5F2137DA">
            <wp:simplePos x="0" y="0"/>
            <wp:positionH relativeFrom="margin">
              <wp:posOffset>213360</wp:posOffset>
            </wp:positionH>
            <wp:positionV relativeFrom="paragraph">
              <wp:posOffset>224790</wp:posOffset>
            </wp:positionV>
            <wp:extent cx="1039495" cy="883920"/>
            <wp:effectExtent l="0" t="0" r="825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E7E47" w14:textId="2796A420" w:rsidR="00390DB0" w:rsidRDefault="00390DB0" w:rsidP="00390D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 w:rsidRPr="00390DB0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t>в электронной форме</w:t>
      </w:r>
      <w:r w:rsidRPr="00390DB0">
        <w:rPr>
          <w:rFonts w:ascii="Arial" w:hAnsi="Arial" w:cs="Arial"/>
          <w:color w:val="74788D"/>
          <w:sz w:val="24"/>
          <w:szCs w:val="24"/>
          <w:shd w:val="clear" w:color="auto" w:fill="FFFFFF"/>
        </w:rPr>
        <w:t> через личный кабинет налогоплательщика (для физических лиц, получивших доступ к личному кабинету налогоплательщика). При этом налоговое уведомление не дублируется почтовым сообщением, за исключением случаев получения от пользователя личного кабинета налогоплательщика уведомления о необходимости получения документов на бумажном носителе ( </w:t>
      </w:r>
      <w:hyperlink r:id="rId16" w:tgtFrame="_blank" w:history="1">
        <w:r w:rsidRPr="00390DB0">
          <w:rPr>
            <w:rFonts w:ascii="Arial" w:hAnsi="Arial" w:cs="Arial"/>
            <w:color w:val="0066B3"/>
            <w:sz w:val="24"/>
            <w:szCs w:val="24"/>
            <w:u w:val="single"/>
            <w:shd w:val="clear" w:color="auto" w:fill="FFFFFF"/>
          </w:rPr>
          <w:t>форма уведомления утверждена приказом ФНС России от 12.02.2018 № ММВ-7-17/87@</w:t>
        </w:r>
      </w:hyperlink>
      <w:r w:rsidRPr="00390DB0">
        <w:rPr>
          <w:rFonts w:ascii="Arial" w:hAnsi="Arial" w:cs="Arial"/>
          <w:color w:val="74788D"/>
          <w:sz w:val="24"/>
          <w:szCs w:val="24"/>
          <w:shd w:val="clear" w:color="auto" w:fill="FFFFFF"/>
        </w:rPr>
        <w:t>)</w:t>
      </w:r>
    </w:p>
    <w:p w14:paraId="5C59C5BF" w14:textId="06576968" w:rsidR="00390DB0" w:rsidRDefault="00390DB0" w:rsidP="00390D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5E435FD9" w14:textId="120120BA" w:rsidR="00451CB0" w:rsidRDefault="00451CB0" w:rsidP="00451CB0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451CB0">
        <w:rPr>
          <w:rFonts w:ascii="Arial" w:hAnsi="Arial" w:cs="Arial"/>
          <w:noProof/>
          <w:color w:val="74788D"/>
          <w:sz w:val="24"/>
          <w:szCs w:val="24"/>
          <w:shd w:val="clear" w:color="auto" w:fill="FFFFFF"/>
          <w:lang w:eastAsia="ru-RU"/>
        </w:rPr>
        <w:lastRenderedPageBreak/>
        <mc:AlternateContent>
          <mc:Choice Requires="wps">
            <w:drawing>
              <wp:anchor distT="228600" distB="228600" distL="228600" distR="228600" simplePos="0" relativeHeight="251672576" behindDoc="1" locked="0" layoutInCell="1" allowOverlap="1" wp14:anchorId="5FA005D1" wp14:editId="50514D1F">
                <wp:simplePos x="0" y="0"/>
                <wp:positionH relativeFrom="margin">
                  <wp:align>right</wp:align>
                </wp:positionH>
                <wp:positionV relativeFrom="margin">
                  <wp:posOffset>-24765</wp:posOffset>
                </wp:positionV>
                <wp:extent cx="4182745" cy="807720"/>
                <wp:effectExtent l="0" t="0" r="27305" b="11430"/>
                <wp:wrapSquare wrapText="bothSides"/>
                <wp:docPr id="134" name="Текстовое поле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745" cy="807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E0E16" w14:textId="2BF9BFC8" w:rsidR="00451CB0" w:rsidRPr="00451CB0" w:rsidRDefault="00451CB0" w:rsidP="00451CB0">
                            <w:pPr>
                              <w:jc w:val="center"/>
                            </w:pPr>
                            <w:r w:rsidRPr="00451CB0">
                              <w:t>НАЛОГОВОЕ УВЕДОМЛЕНИЕ ЗА НАЛОГОВЫЙ ПЕРИОД 20</w:t>
                            </w:r>
                            <w:r w:rsidR="00752716">
                              <w:t>20</w:t>
                            </w:r>
                            <w:r w:rsidRPr="00451CB0">
                              <w:t xml:space="preserve"> ГОДА ДОЛЖНО БЫТЬ ИСПОЛНЕНО (НАЛОГИ В НЁМ ОПЛАЧЕНЫ) НЕ ПОЗДНЕЕ 1 ДЕКАБРЯ 202</w:t>
                            </w:r>
                            <w:r w:rsidR="00711504">
                              <w:t>1</w:t>
                            </w:r>
                            <w:r w:rsidRPr="00451CB0">
                              <w:t xml:space="preserve"> ГОДА.</w:t>
                            </w:r>
                          </w:p>
                          <w:p w14:paraId="71BCDDE0" w14:textId="77777777" w:rsidR="00451CB0" w:rsidRDefault="00451CB0"/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FA005D1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4" o:spid="_x0000_s1026" type="#_x0000_t202" style="position:absolute;left:0;text-align:left;margin-left:278.15pt;margin-top:-1.95pt;width:329.35pt;height:63.6pt;z-index:-251643904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" fillcolor="#4472c4 [3204]" strokecolor="white [3201]" strokeweight="1.5pt">
                <v:textbox inset="14.4pt,7.2pt,14.4pt,7.2pt">
                  <w:txbxContent>
                    <w:p w14:paraId="727E0E16" w14:textId="2BF9BFC8" w:rsidR="00451CB0" w:rsidRPr="00451CB0" w:rsidRDefault="00451CB0" w:rsidP="00451CB0">
                      <w:pPr>
                        <w:jc w:val="center"/>
                      </w:pPr>
                      <w:r w:rsidRPr="00451CB0">
                        <w:t>НАЛОГОВОЕ УВЕДОМЛЕНИЕ ЗА НАЛОГОВЫЙ ПЕРИОД 20</w:t>
                      </w:r>
                      <w:r w:rsidR="00752716">
                        <w:t>20</w:t>
                      </w:r>
                      <w:r w:rsidRPr="00451CB0">
                        <w:t xml:space="preserve"> ГОДА ДОЛЖНО БЫТЬ ИСПОЛНЕНО (НАЛОГИ В НЁМ ОПЛАЧЕНЫ) НЕ ПОЗДНЕЕ 1 ДЕКАБРЯ 202</w:t>
                      </w:r>
                      <w:r w:rsidR="00711504">
                        <w:t>1</w:t>
                      </w:r>
                      <w:r w:rsidRPr="00451CB0">
                        <w:t xml:space="preserve"> ГОДА.</w:t>
                      </w:r>
                    </w:p>
                    <w:p w14:paraId="71BCDDE0" w14:textId="77777777" w:rsidR="00451CB0" w:rsidRDefault="00451CB0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51CB0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 xml:space="preserve">ИЗМЕНЕНИЯ В НАЛОГООБЛОЖЕНИИ ИМУЩЕСТВА ФИЗИЧЕСКИХ ЛИЦ </w:t>
      </w:r>
    </w:p>
    <w:p w14:paraId="77C2A961" w14:textId="4BBB3E3C" w:rsidR="00451CB0" w:rsidRPr="00451CB0" w:rsidRDefault="00451CB0" w:rsidP="00451CB0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451CB0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>С 202</w:t>
      </w:r>
      <w:r w:rsidR="0086447D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>1</w:t>
      </w:r>
      <w:r w:rsidRPr="00451CB0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 xml:space="preserve"> ГОДА</w:t>
      </w:r>
    </w:p>
    <w:p w14:paraId="4CFA3470" w14:textId="1C7F5951" w:rsidR="00451CB0" w:rsidRDefault="00555CBA" w:rsidP="00451C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="0086447D" w:rsidRPr="0086447D">
        <w:rPr>
          <w:rFonts w:ascii="Arial" w:hAnsi="Arial" w:cs="Arial"/>
          <w:color w:val="74788D"/>
          <w:sz w:val="24"/>
          <w:szCs w:val="24"/>
          <w:shd w:val="clear" w:color="auto" w:fill="FFFFFF"/>
        </w:rPr>
        <w:t>Налоговые уведомления, направленные в 2021 году, содержат расчет имущественных налогов за налоговый период 2020 года. При этом по сравнению с предыдущим налоговым периодом произошли следующие основные изменения:</w:t>
      </w:r>
      <w:r w:rsidR="00451CB0" w:rsidRPr="00451CB0">
        <w:rPr>
          <w:rFonts w:ascii="Arial" w:hAnsi="Arial" w:cs="Arial"/>
          <w:color w:val="74788D"/>
          <w:sz w:val="24"/>
          <w:szCs w:val="24"/>
          <w:shd w:val="clear" w:color="auto" w:fill="FFFFFF"/>
        </w:rPr>
        <w:t>:</w:t>
      </w:r>
    </w:p>
    <w:p w14:paraId="4F745E77" w14:textId="6ED35861" w:rsidR="00451CB0" w:rsidRDefault="00451CB0" w:rsidP="00451C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52E56C7A" wp14:editId="584AA9CB">
            <wp:simplePos x="0" y="0"/>
            <wp:positionH relativeFrom="column">
              <wp:posOffset>316230</wp:posOffset>
            </wp:positionH>
            <wp:positionV relativeFrom="paragraph">
              <wp:posOffset>78105</wp:posOffset>
            </wp:positionV>
            <wp:extent cx="704850" cy="5524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D616E4" w14:textId="77777777" w:rsidR="00451CB0" w:rsidRDefault="00451CB0" w:rsidP="00451C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 w:rsidRPr="00451CB0">
        <w:rPr>
          <w:rFonts w:ascii="Arial" w:hAnsi="Arial" w:cs="Arial"/>
          <w:color w:val="74788D"/>
          <w:sz w:val="24"/>
          <w:szCs w:val="24"/>
          <w:shd w:val="clear" w:color="auto" w:fill="FFFFFF"/>
        </w:rPr>
        <w:t>ПО ТРАНСПОРТНОМУ НАЛОГУ</w:t>
      </w:r>
    </w:p>
    <w:p w14:paraId="532192A7" w14:textId="77777777" w:rsidR="00451CB0" w:rsidRDefault="00451CB0" w:rsidP="00451C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11EC7E8D" w14:textId="77777777" w:rsidR="00451CB0" w:rsidRDefault="00451CB0" w:rsidP="00451C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7613E380" w14:textId="4257923F" w:rsidR="0086447D" w:rsidRDefault="0086447D" w:rsidP="00D97295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86447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при расчете налога применен новый Перечень легковых автомобилей средней стоимостью от 3 млн руб. за 2020 год, размещенный на сайте Минпромторга России (в новый Перечень дополнительно включены такие марки и модели автомобилей, как Mazda CX-9, Honda Pilot, Chrysler Pacifica, Jeep Wrangler, Jeep Grand Cherokee, Subaru Outback 2.5i-S ES Premium ES и WRX STI Premium Sport);</w:t>
      </w:r>
    </w:p>
    <w:p w14:paraId="34925BEB" w14:textId="77777777" w:rsidR="0086447D" w:rsidRPr="0086447D" w:rsidRDefault="0086447D" w:rsidP="0086447D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198F9B87" w14:textId="77777777" w:rsidR="00451CB0" w:rsidRPr="00451CB0" w:rsidRDefault="0086447D" w:rsidP="00D97295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284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86447D"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</w:t>
      </w:r>
      <w:r w:rsidRPr="0086447D">
        <w:rPr>
          <w:rFonts w:ascii="Arial" w:eastAsia="Times New Roman" w:hAnsi="Arial" w:cs="Arial"/>
          <w:color w:val="405965"/>
          <w:sz w:val="24"/>
          <w:szCs w:val="24"/>
          <w:lang w:eastAsia="ru-RU"/>
        </w:rPr>
        <w:lastRenderedPageBreak/>
        <w:t>«Справочная информация о ставках и льготах по имущественным налогам».</w:t>
      </w:r>
    </w:p>
    <w:p w14:paraId="68507EFA" w14:textId="7BB5F8A1" w:rsidR="00390DB0" w:rsidRDefault="00390DB0" w:rsidP="00451CB0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0EA4B1D0" w14:textId="1299A638" w:rsidR="00D84B9D" w:rsidRDefault="00D84B9D" w:rsidP="00D84B9D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B0B4F71" wp14:editId="34852495">
            <wp:extent cx="575310" cy="53843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517" cy="54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</w:t>
      </w:r>
      <w:r w:rsidRPr="00D84B9D">
        <w:rPr>
          <w:rFonts w:ascii="Arial" w:hAnsi="Arial" w:cs="Arial"/>
          <w:color w:val="74788D"/>
          <w:sz w:val="24"/>
          <w:szCs w:val="24"/>
          <w:shd w:val="clear" w:color="auto" w:fill="FFFFFF"/>
        </w:rPr>
        <w:t>ПО ЗЕМЕЛЬНОМУ НАЛОГУ</w:t>
      </w:r>
    </w:p>
    <w:p w14:paraId="6735525D" w14:textId="4B9CF15B" w:rsidR="00D97295" w:rsidRDefault="00D97295" w:rsidP="00D9729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bookmarkStart w:id="0" w:name="_Hlk52111736"/>
      <w:r w:rsidRPr="00D97295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налогам»;</w:t>
      </w:r>
    </w:p>
    <w:p w14:paraId="5EE40806" w14:textId="77777777" w:rsidR="00D97295" w:rsidRPr="00D97295" w:rsidRDefault="00D97295" w:rsidP="00D97295">
      <w:pPr>
        <w:shd w:val="clear" w:color="auto" w:fill="FFFFFF"/>
        <w:spacing w:after="0" w:line="240" w:lineRule="auto"/>
        <w:ind w:left="142" w:hanging="284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03A5B831" w14:textId="77777777" w:rsidR="00D97295" w:rsidRPr="00D97295" w:rsidRDefault="00D97295" w:rsidP="00D97295">
      <w:pPr>
        <w:numPr>
          <w:ilvl w:val="0"/>
          <w:numId w:val="23"/>
        </w:numPr>
        <w:shd w:val="clear" w:color="auto" w:fill="FFFFFF"/>
        <w:tabs>
          <w:tab w:val="clear" w:pos="720"/>
        </w:tabs>
        <w:spacing w:after="0" w:line="240" w:lineRule="auto"/>
        <w:ind w:left="142" w:hanging="284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D97295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применены новые результаты государственной кадастровой оценки земель, вступившие в силу с 2020 года. С этими результатами можно ознакомиться, получив выписку из Единого государственного реестра недвижимости;</w:t>
      </w:r>
    </w:p>
    <w:p w14:paraId="23B5C208" w14:textId="6D0801AE" w:rsidR="00D84B9D" w:rsidRPr="00D84B9D" w:rsidRDefault="00D84B9D" w:rsidP="00D97295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5039B571" w14:textId="2D87D8B5" w:rsidR="00D84B9D" w:rsidRDefault="00D84B9D" w:rsidP="00D84B9D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47BE18A" wp14:editId="1066D79A">
            <wp:simplePos x="0" y="0"/>
            <wp:positionH relativeFrom="column">
              <wp:posOffset>331470</wp:posOffset>
            </wp:positionH>
            <wp:positionV relativeFrom="paragraph">
              <wp:posOffset>73660</wp:posOffset>
            </wp:positionV>
            <wp:extent cx="729557" cy="559893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557" cy="559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34792" w14:textId="4F91630E" w:rsidR="00D84B9D" w:rsidRDefault="00D84B9D" w:rsidP="00D84B9D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 w:rsidRPr="00D84B9D">
        <w:rPr>
          <w:rFonts w:ascii="Arial" w:hAnsi="Arial" w:cs="Arial"/>
          <w:color w:val="74788D"/>
          <w:sz w:val="24"/>
          <w:szCs w:val="24"/>
          <w:shd w:val="clear" w:color="auto" w:fill="FFFFFF"/>
        </w:rPr>
        <w:t>ПО НАЛОГУ НА ИМУЩЕСТВО ФИЗИЧЕСКИХ ЛИЦ</w:t>
      </w:r>
    </w:p>
    <w:bookmarkEnd w:id="0"/>
    <w:p w14:paraId="1791FEFC" w14:textId="1FCD5064" w:rsidR="00D84B9D" w:rsidRDefault="00D84B9D" w:rsidP="00D84B9D">
      <w:pPr>
        <w:shd w:val="clear" w:color="auto" w:fill="FDFDFD"/>
        <w:spacing w:after="75" w:line="240" w:lineRule="atLeast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256BED24" w14:textId="03331C17" w:rsidR="00D97295" w:rsidRPr="00D97295" w:rsidRDefault="00D97295" w:rsidP="00D97295">
      <w:pPr>
        <w:pStyle w:val="mb-3"/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hanging="284"/>
        <w:jc w:val="both"/>
        <w:rPr>
          <w:rFonts w:ascii="Arial" w:hAnsi="Arial" w:cs="Arial"/>
          <w:color w:val="405965"/>
        </w:rPr>
      </w:pPr>
      <w:r w:rsidRPr="00D97295">
        <w:rPr>
          <w:rFonts w:ascii="Arial" w:hAnsi="Arial" w:cs="Arial"/>
          <w:color w:val="405965"/>
        </w:rPr>
        <w:t>для расчета налога за налоговый период 2020 года во всех регионах (кроме г. Севастополь) применена кадастровая стоимость объектов недвижимости, при этом для исчисления налога использованы понижающие коэффициенты:</w:t>
      </w:r>
    </w:p>
    <w:p w14:paraId="5AC95EA5" w14:textId="77777777" w:rsidR="00D97295" w:rsidRPr="00D97295" w:rsidRDefault="00D97295" w:rsidP="00D97295">
      <w:pPr>
        <w:pStyle w:val="mb-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14:paraId="38755359" w14:textId="31F99D17" w:rsidR="00D97295" w:rsidRPr="00D97295" w:rsidRDefault="00D97295" w:rsidP="00D97295">
      <w:pPr>
        <w:pStyle w:val="mb-3"/>
        <w:numPr>
          <w:ilvl w:val="1"/>
          <w:numId w:val="28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hanging="284"/>
        <w:jc w:val="both"/>
        <w:rPr>
          <w:rFonts w:ascii="Arial" w:hAnsi="Arial" w:cs="Arial"/>
          <w:color w:val="405965"/>
        </w:rPr>
      </w:pPr>
      <w:r w:rsidRPr="00D97295">
        <w:rPr>
          <w:rFonts w:ascii="Arial" w:hAnsi="Arial" w:cs="Arial"/>
          <w:color w:val="405965"/>
        </w:rPr>
        <w:t xml:space="preserve">0.2 – для 10 регионов 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</w:t>
      </w:r>
      <w:r w:rsidRPr="00D97295">
        <w:rPr>
          <w:rFonts w:ascii="Arial" w:hAnsi="Arial" w:cs="Arial"/>
          <w:color w:val="405965"/>
        </w:rPr>
        <w:lastRenderedPageBreak/>
        <w:t>кадастровая стоимость применяется в качестве налоговой базы первый год;</w:t>
      </w:r>
    </w:p>
    <w:p w14:paraId="080B4BF0" w14:textId="70F0345F" w:rsidR="00D97295" w:rsidRPr="00D97295" w:rsidRDefault="00D97295" w:rsidP="00D97295">
      <w:pPr>
        <w:pStyle w:val="mb-3"/>
        <w:numPr>
          <w:ilvl w:val="1"/>
          <w:numId w:val="28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hanging="284"/>
        <w:jc w:val="both"/>
        <w:rPr>
          <w:rFonts w:ascii="Arial" w:hAnsi="Arial" w:cs="Arial"/>
          <w:color w:val="405965"/>
        </w:rPr>
      </w:pPr>
      <w:r w:rsidRPr="00D97295">
        <w:rPr>
          <w:rFonts w:ascii="Arial" w:hAnsi="Arial" w:cs="Arial"/>
          <w:color w:val="405965"/>
        </w:rPr>
        <w:t>0.4 (в 2020 году был 0.2) – для 4 регионов (Республики Дагестан и Северная Осетия - Алания, Красноярский край, Смоленская область), где кадастровая стоимость применяется в качестве налоговой базы второй год;</w:t>
      </w:r>
    </w:p>
    <w:p w14:paraId="4A162522" w14:textId="77777777" w:rsidR="00D97295" w:rsidRPr="00D97295" w:rsidRDefault="00D97295" w:rsidP="00D97295">
      <w:pPr>
        <w:pStyle w:val="mb-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14:paraId="346CD80E" w14:textId="4E9B76AC" w:rsidR="00D97295" w:rsidRPr="00D97295" w:rsidRDefault="00D97295" w:rsidP="00D97295">
      <w:pPr>
        <w:pStyle w:val="mb-3"/>
        <w:numPr>
          <w:ilvl w:val="1"/>
          <w:numId w:val="28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hanging="284"/>
        <w:jc w:val="both"/>
        <w:rPr>
          <w:rFonts w:ascii="Arial" w:hAnsi="Arial" w:cs="Arial"/>
          <w:color w:val="405965"/>
        </w:rPr>
      </w:pPr>
      <w:r w:rsidRPr="00D97295">
        <w:rPr>
          <w:rFonts w:ascii="Arial" w:hAnsi="Arial" w:cs="Arial"/>
          <w:color w:val="405965"/>
        </w:rPr>
        <w:t>0.6 (в 2019 году был 0.4) – для 7 регионов (Калужская, Липецкая, Ростовская, Саратовская, Тюменская, Ульяновская области, Пермский край), где кадастровая стоимость применяется в качестве налоговой базы третий год;</w:t>
      </w:r>
    </w:p>
    <w:p w14:paraId="3C2326EB" w14:textId="77777777" w:rsidR="00D97295" w:rsidRDefault="00D97295" w:rsidP="00D97295">
      <w:pPr>
        <w:pStyle w:val="a3"/>
        <w:spacing w:after="0" w:line="240" w:lineRule="auto"/>
        <w:rPr>
          <w:rFonts w:ascii="Arial" w:hAnsi="Arial" w:cs="Arial"/>
          <w:color w:val="405965"/>
        </w:rPr>
      </w:pPr>
    </w:p>
    <w:p w14:paraId="3D247ED9" w14:textId="77777777" w:rsidR="00D97295" w:rsidRPr="00D97295" w:rsidRDefault="00D97295" w:rsidP="00D97295">
      <w:pPr>
        <w:pStyle w:val="mb-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10"/>
          <w:szCs w:val="10"/>
        </w:rPr>
      </w:pPr>
    </w:p>
    <w:p w14:paraId="4EA96ED2" w14:textId="6DB70F6E" w:rsidR="00D97295" w:rsidRPr="00D97295" w:rsidRDefault="00D97295" w:rsidP="00D97295">
      <w:pPr>
        <w:pStyle w:val="mb-3"/>
        <w:numPr>
          <w:ilvl w:val="1"/>
          <w:numId w:val="28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hanging="284"/>
        <w:jc w:val="both"/>
        <w:rPr>
          <w:rFonts w:ascii="Arial" w:hAnsi="Arial" w:cs="Arial"/>
          <w:color w:val="405965"/>
        </w:rPr>
      </w:pPr>
      <w:r w:rsidRPr="00D97295">
        <w:rPr>
          <w:rFonts w:ascii="Arial" w:hAnsi="Arial" w:cs="Arial"/>
          <w:color w:val="405965"/>
        </w:rPr>
        <w:t>10-ти процентного ограничения роста налога по сравнению с предшествующим налоговым периодом – для 70 регионов,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п. 7 ст. 378.2 НК РФ, а также объектов, предусмотренных абз. 2 п. 10 ст. 378.2 НК РФ);</w:t>
      </w:r>
    </w:p>
    <w:p w14:paraId="22D7E1AE" w14:textId="77777777" w:rsidR="00D97295" w:rsidRPr="00D97295" w:rsidRDefault="00D97295" w:rsidP="00D97295">
      <w:pPr>
        <w:pStyle w:val="mb-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14:paraId="550D510B" w14:textId="4EF98748" w:rsidR="00D97295" w:rsidRPr="00D97295" w:rsidRDefault="00D97295" w:rsidP="00D97295">
      <w:pPr>
        <w:pStyle w:val="mb-3"/>
        <w:numPr>
          <w:ilvl w:val="1"/>
          <w:numId w:val="28"/>
        </w:numPr>
        <w:shd w:val="clear" w:color="auto" w:fill="FFFFFF"/>
        <w:tabs>
          <w:tab w:val="num" w:pos="567"/>
        </w:tabs>
        <w:spacing w:before="0" w:beforeAutospacing="0" w:after="0" w:afterAutospacing="0"/>
        <w:ind w:left="0" w:hanging="284"/>
        <w:jc w:val="both"/>
        <w:rPr>
          <w:rFonts w:ascii="Arial" w:hAnsi="Arial" w:cs="Arial"/>
          <w:color w:val="405965"/>
        </w:rPr>
      </w:pPr>
      <w:r w:rsidRPr="00D97295">
        <w:rPr>
          <w:rFonts w:ascii="Arial" w:hAnsi="Arial" w:cs="Arial"/>
          <w:color w:val="405965"/>
        </w:rPr>
        <w:t>0.6 в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- применительно к первому налоговому периоду, за который исчисляется налог в отношении этого объекта налогообложения (за исключением объектов, включенных в перечень, определяемый в соответствии с п. 7 ст. 378.2 НК РФ, а также объектов, предусмотренных абз. 2 п. 10 ст. 378.2 НК РФ);</w:t>
      </w:r>
    </w:p>
    <w:p w14:paraId="6B79BCD0" w14:textId="77777777" w:rsidR="00D97295" w:rsidRDefault="00D97295" w:rsidP="00D97295">
      <w:pPr>
        <w:pStyle w:val="a3"/>
        <w:rPr>
          <w:rFonts w:ascii="Arial" w:hAnsi="Arial" w:cs="Arial"/>
          <w:color w:val="405965"/>
        </w:rPr>
      </w:pPr>
    </w:p>
    <w:p w14:paraId="55C7C267" w14:textId="77777777" w:rsidR="00D97295" w:rsidRPr="00D97295" w:rsidRDefault="00D97295" w:rsidP="00D97295">
      <w:pPr>
        <w:pStyle w:val="mb-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14:paraId="7AEAFC44" w14:textId="384D57C5" w:rsidR="00D97295" w:rsidRPr="00D97295" w:rsidRDefault="00D97295" w:rsidP="00D97295">
      <w:pPr>
        <w:pStyle w:val="mb-3"/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hanging="284"/>
        <w:jc w:val="both"/>
        <w:rPr>
          <w:rFonts w:ascii="Arial" w:hAnsi="Arial" w:cs="Arial"/>
          <w:color w:val="405965"/>
        </w:rPr>
      </w:pPr>
      <w:r w:rsidRPr="00D97295">
        <w:rPr>
          <w:rFonts w:ascii="Arial" w:hAnsi="Arial" w:cs="Arial"/>
          <w:color w:val="405965"/>
        </w:rPr>
        <w:t>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 </w:t>
      </w:r>
      <w:hyperlink r:id="rId20" w:tgtFrame="_blank" w:history="1">
        <w:r w:rsidRPr="00D97295">
          <w:rPr>
            <w:rFonts w:ascii="Arial" w:hAnsi="Arial" w:cs="Arial"/>
            <w:color w:val="405965"/>
          </w:rPr>
          <w:t>«Справочная информация о ставках и льготах по имущественным налогам»</w:t>
        </w:r>
      </w:hyperlink>
      <w:r w:rsidRPr="00D97295">
        <w:rPr>
          <w:rFonts w:ascii="Arial" w:hAnsi="Arial" w:cs="Arial"/>
          <w:color w:val="405965"/>
        </w:rPr>
        <w:t>;</w:t>
      </w:r>
    </w:p>
    <w:p w14:paraId="0A2D031A" w14:textId="77777777" w:rsidR="00D97295" w:rsidRPr="00D97295" w:rsidRDefault="00D97295" w:rsidP="00D97295">
      <w:pPr>
        <w:pStyle w:val="mb-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</w:rPr>
      </w:pPr>
    </w:p>
    <w:p w14:paraId="23DCC4C6" w14:textId="77777777" w:rsidR="00D97295" w:rsidRPr="00D97295" w:rsidRDefault="00D97295" w:rsidP="00D97295">
      <w:pPr>
        <w:pStyle w:val="mb-3"/>
        <w:numPr>
          <w:ilvl w:val="0"/>
          <w:numId w:val="28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hanging="284"/>
        <w:jc w:val="both"/>
        <w:rPr>
          <w:rFonts w:ascii="Arial" w:hAnsi="Arial" w:cs="Arial"/>
          <w:color w:val="405965"/>
        </w:rPr>
      </w:pPr>
      <w:r w:rsidRPr="00D97295">
        <w:rPr>
          <w:rFonts w:ascii="Arial" w:hAnsi="Arial" w:cs="Arial"/>
          <w:color w:val="405965"/>
        </w:rPr>
        <w:t>применены новые результаты государственной кадастровой оценки объектов недвижимости, вступившие в силу с 2020 года. С этими результатами можно ознакомиться, получив выписку из Единого государственного реестра недвижимости.</w:t>
      </w:r>
    </w:p>
    <w:p w14:paraId="11DEBBB9" w14:textId="77777777" w:rsidR="00555CBA" w:rsidRDefault="00555CBA" w:rsidP="00555CBA">
      <w:pPr>
        <w:shd w:val="clear" w:color="auto" w:fill="FFFFFF"/>
        <w:spacing w:after="0" w:line="240" w:lineRule="auto"/>
        <w:ind w:left="-74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163F404B" w14:textId="32531B99" w:rsidR="00D84B9D" w:rsidRPr="00D84B9D" w:rsidRDefault="00555CBA" w:rsidP="00D84B9D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</w:t>
      </w:r>
      <w:r w:rsidR="009E2FD7" w:rsidRPr="009E2FD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</w:t>
      </w:r>
    </w:p>
    <w:p w14:paraId="39C19D1E" w14:textId="4AD27386" w:rsidR="00D84B9D" w:rsidRPr="00D84B9D" w:rsidRDefault="00D84B9D" w:rsidP="00D84B9D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D84B9D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>ПОЧЕМУ В 202</w:t>
      </w:r>
      <w:r w:rsidR="009E2FD7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>1</w:t>
      </w:r>
      <w:r w:rsidRPr="00D84B9D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 xml:space="preserve"> ГОДУ ИЗМЕНИЛИСЬ НАЛОГИ НА ИМУЩЕСТВО</w:t>
      </w:r>
    </w:p>
    <w:p w14:paraId="2291D769" w14:textId="5803C8E1" w:rsidR="00D84B9D" w:rsidRPr="009E2FD7" w:rsidRDefault="00555CBA" w:rsidP="00D84B9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="009E2FD7" w:rsidRPr="009E2FD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 Существуют и общие основания для изменения налоговой нагрузки.</w:t>
      </w:r>
    </w:p>
    <w:p w14:paraId="20030393" w14:textId="77777777" w:rsidR="00D84B9D" w:rsidRDefault="00D84B9D" w:rsidP="00D84B9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2EACE0A4" w14:textId="77777777" w:rsidR="00D84B9D" w:rsidRDefault="00D84B9D" w:rsidP="00D84B9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 wp14:anchorId="6A86EFFE" wp14:editId="55B1D4F0">
            <wp:simplePos x="0" y="0"/>
            <wp:positionH relativeFrom="column">
              <wp:posOffset>316230</wp:posOffset>
            </wp:positionH>
            <wp:positionV relativeFrom="paragraph">
              <wp:posOffset>78105</wp:posOffset>
            </wp:positionV>
            <wp:extent cx="704850" cy="55245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2BCEF" w14:textId="77777777" w:rsidR="00D84B9D" w:rsidRPr="002B12A7" w:rsidRDefault="00D84B9D" w:rsidP="00D84B9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b/>
          <w:color w:val="74788D"/>
          <w:sz w:val="24"/>
          <w:szCs w:val="24"/>
          <w:shd w:val="clear" w:color="auto" w:fill="FFFFFF"/>
        </w:rPr>
      </w:pPr>
      <w:r w:rsidRPr="002B12A7">
        <w:rPr>
          <w:rFonts w:ascii="Arial" w:hAnsi="Arial" w:cs="Arial"/>
          <w:b/>
          <w:color w:val="74788D"/>
          <w:sz w:val="24"/>
          <w:szCs w:val="24"/>
          <w:shd w:val="clear" w:color="auto" w:fill="FFFFFF"/>
        </w:rPr>
        <w:t>ПО ТРАНСПОРТНОМУ НАЛОГУ</w:t>
      </w:r>
    </w:p>
    <w:p w14:paraId="18195C9F" w14:textId="2242EA15" w:rsidR="00D84B9D" w:rsidRDefault="00D84B9D" w:rsidP="00D84B9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7FBEC0BE" w14:textId="77777777" w:rsidR="009E2FD7" w:rsidRPr="00770ABA" w:rsidRDefault="00555CBA" w:rsidP="009E2FD7">
      <w:pPr>
        <w:shd w:val="clear" w:color="auto" w:fill="FFFFFF"/>
        <w:spacing w:after="100" w:afterAutospacing="1" w:line="336" w:lineRule="atLeast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</w:t>
      </w:r>
      <w:r w:rsidR="009E2FD7" w:rsidRPr="00770ABA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Рост налога может обуславливаться следующими причинами:</w:t>
      </w:r>
    </w:p>
    <w:p w14:paraId="53F5284B" w14:textId="7CBEC6CF" w:rsidR="009E2FD7" w:rsidRPr="009E2FD7" w:rsidRDefault="009E2FD7" w:rsidP="009E2FD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E2FD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изменение налоговых ставок и (или) отмена льгот, полномочия по установлению которых относятся к компетенции субъектов РФ. С информацией о налоговых ставках и льготах можно ознакомиться в рубрике </w:t>
      </w:r>
      <w:hyperlink r:id="rId21" w:tgtFrame="_blank" w:history="1">
        <w:r w:rsidRPr="009E2FD7">
          <w:rPr>
            <w:rFonts w:ascii="Arial" w:eastAsia="Times New Roman" w:hAnsi="Arial" w:cs="Arial"/>
            <w:color w:val="405965"/>
            <w:sz w:val="24"/>
            <w:szCs w:val="24"/>
            <w:lang w:eastAsia="ru-RU"/>
          </w:rPr>
          <w:t>«Справочная информация о ставках и льготах по имущественным налогам»</w:t>
        </w:r>
      </w:hyperlink>
      <w:r w:rsidRPr="009E2FD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;</w:t>
      </w:r>
    </w:p>
    <w:p w14:paraId="3DDDDB80" w14:textId="77777777" w:rsidR="009E2FD7" w:rsidRPr="009E2FD7" w:rsidRDefault="009E2FD7" w:rsidP="009E2FD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7F17950B" w14:textId="033A9159" w:rsidR="009E2FD7" w:rsidRPr="009E2FD7" w:rsidRDefault="009E2FD7" w:rsidP="009E2FD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E2FD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применение повышающих коэффициентов при расчете налога за легковые автомашины средней стоимостью от 3 млн. руб. согласно размещённому на сайте Минпромторга России Перечню легковых автомобилей средней стоимостью от 3 миллионов рублей для налогового периода 2020 года;</w:t>
      </w:r>
    </w:p>
    <w:p w14:paraId="78E6C09F" w14:textId="77777777" w:rsidR="009E2FD7" w:rsidRPr="009E2FD7" w:rsidRDefault="009E2FD7" w:rsidP="009E2FD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46BDB1FE" w14:textId="77777777" w:rsidR="009E2FD7" w:rsidRPr="009E2FD7" w:rsidRDefault="009E2FD7" w:rsidP="009E2FD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E2FD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</w:t>
      </w:r>
    </w:p>
    <w:p w14:paraId="74F66499" w14:textId="766245CC" w:rsidR="00E12F9E" w:rsidRDefault="00E12F9E" w:rsidP="009E2FD7">
      <w:pPr>
        <w:shd w:val="clear" w:color="auto" w:fill="FFFFFF"/>
        <w:spacing w:after="100" w:afterAutospacing="1" w:line="336" w:lineRule="atLeast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7F760187" w14:textId="5B567A20" w:rsidR="00E12F9E" w:rsidRDefault="00E12F9E" w:rsidP="00E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1F97FC1D" w14:textId="24AF99E3" w:rsidR="009E2FD7" w:rsidRDefault="009E2FD7" w:rsidP="00E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7FAF5986" w14:textId="77777777" w:rsidR="009E2FD7" w:rsidRDefault="009E2FD7" w:rsidP="00E1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7B4F1893" w14:textId="77777777" w:rsidR="00E12F9E" w:rsidRDefault="00E12F9E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246EBEA2" w14:textId="7475D2C5" w:rsidR="00E12F9E" w:rsidRDefault="00E12F9E" w:rsidP="00E12F9E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479410D0" wp14:editId="1655CBBD">
            <wp:extent cx="575310" cy="53843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9517" cy="54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</w:t>
      </w:r>
      <w:r w:rsidRPr="002B12A7">
        <w:rPr>
          <w:rFonts w:ascii="Arial" w:hAnsi="Arial" w:cs="Arial"/>
          <w:b/>
          <w:color w:val="74788D"/>
          <w:sz w:val="24"/>
          <w:szCs w:val="24"/>
          <w:shd w:val="clear" w:color="auto" w:fill="FFFFFF"/>
        </w:rPr>
        <w:t>ПО ЗЕМЕЛЬНОМУ НАЛОГУ</w:t>
      </w:r>
    </w:p>
    <w:p w14:paraId="6E5293B9" w14:textId="77777777" w:rsidR="00E12F9E" w:rsidRPr="00E12F9E" w:rsidRDefault="00E12F9E" w:rsidP="009E2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E12F9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Рост налога может обуславливаться следующими причинами:</w:t>
      </w:r>
    </w:p>
    <w:p w14:paraId="3DA820BF" w14:textId="0263DEC6" w:rsidR="009E2FD7" w:rsidRPr="009E2FD7" w:rsidRDefault="009E2FD7" w:rsidP="009E2FD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E2FD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изменение налоговых ставок и (или) отмена льгот, полномочия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 </w:t>
      </w:r>
      <w:hyperlink r:id="rId22" w:tgtFrame="_blank" w:history="1">
        <w:r w:rsidRPr="009E2FD7">
          <w:rPr>
            <w:rFonts w:ascii="Arial" w:eastAsia="Times New Roman" w:hAnsi="Arial" w:cs="Arial"/>
            <w:color w:val="405965"/>
            <w:sz w:val="24"/>
            <w:szCs w:val="24"/>
            <w:lang w:eastAsia="ru-RU"/>
          </w:rPr>
          <w:t>«Справочная информация о ставках и льготах по имущественным налогам»</w:t>
        </w:r>
      </w:hyperlink>
      <w:r w:rsidRPr="009E2FD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;</w:t>
      </w:r>
    </w:p>
    <w:p w14:paraId="4C65F200" w14:textId="77777777" w:rsidR="009E2FD7" w:rsidRPr="009E2FD7" w:rsidRDefault="009E2FD7" w:rsidP="009E2FD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75FD0D4F" w14:textId="7E01B9F3" w:rsidR="009E2FD7" w:rsidRPr="009E2FD7" w:rsidRDefault="009E2FD7" w:rsidP="009E2FD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E2FD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уточнения площади. Информацию о кадастровой стоимости можно получить </w:t>
      </w:r>
      <w:hyperlink r:id="rId23" w:tgtFrame="_blank" w:history="1">
        <w:r w:rsidRPr="009E2FD7">
          <w:rPr>
            <w:rFonts w:ascii="Arial" w:eastAsia="Times New Roman" w:hAnsi="Arial" w:cs="Arial"/>
            <w:color w:val="405965"/>
            <w:sz w:val="24"/>
            <w:szCs w:val="24"/>
            <w:lang w:eastAsia="ru-RU"/>
          </w:rPr>
          <w:t>на сайте Росреестра</w:t>
        </w:r>
      </w:hyperlink>
      <w:r w:rsidRPr="009E2FD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;</w:t>
      </w:r>
    </w:p>
    <w:p w14:paraId="234788DA" w14:textId="77777777" w:rsidR="009E2FD7" w:rsidRPr="009E2FD7" w:rsidRDefault="009E2FD7" w:rsidP="009E2FD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07F48C4F" w14:textId="77777777" w:rsidR="009E2FD7" w:rsidRPr="009E2FD7" w:rsidRDefault="009E2FD7" w:rsidP="009E2FD7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9E2FD7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</w:t>
      </w:r>
    </w:p>
    <w:p w14:paraId="69511934" w14:textId="6740BCBA" w:rsidR="00E12F9E" w:rsidRDefault="00E12F9E" w:rsidP="009E2FD7">
      <w:pPr>
        <w:shd w:val="clear" w:color="auto" w:fill="FDFDFD"/>
        <w:spacing w:after="0" w:line="240" w:lineRule="auto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3995076F" w14:textId="44381F85" w:rsidR="00E12F9E" w:rsidRDefault="00E12F9E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381DF8E0" w14:textId="70E16EC2" w:rsidR="009E2FD7" w:rsidRDefault="009E2FD7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1362E9F6" w14:textId="77777777" w:rsidR="009E2FD7" w:rsidRDefault="009E2FD7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3E53713C" w14:textId="77777777" w:rsidR="002B12A7" w:rsidRDefault="002B12A7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0BA10001" w14:textId="77777777" w:rsidR="00E12F9E" w:rsidRDefault="00E12F9E" w:rsidP="00E12F9E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56AD50CF" wp14:editId="5201FDE0">
            <wp:simplePos x="0" y="0"/>
            <wp:positionH relativeFrom="column">
              <wp:posOffset>331470</wp:posOffset>
            </wp:positionH>
            <wp:positionV relativeFrom="paragraph">
              <wp:posOffset>73660</wp:posOffset>
            </wp:positionV>
            <wp:extent cx="729557" cy="559893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557" cy="559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9E1EF" w14:textId="77777777" w:rsidR="00E12F9E" w:rsidRPr="002B12A7" w:rsidRDefault="00E12F9E" w:rsidP="00E12F9E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hAnsi="Arial" w:cs="Arial"/>
          <w:b/>
          <w:color w:val="74788D"/>
          <w:sz w:val="24"/>
          <w:szCs w:val="24"/>
          <w:shd w:val="clear" w:color="auto" w:fill="FFFFFF"/>
        </w:rPr>
      </w:pPr>
      <w:r w:rsidRPr="002B12A7">
        <w:rPr>
          <w:rFonts w:ascii="Arial" w:hAnsi="Arial" w:cs="Arial"/>
          <w:b/>
          <w:color w:val="74788D"/>
          <w:sz w:val="24"/>
          <w:szCs w:val="24"/>
          <w:shd w:val="clear" w:color="auto" w:fill="FFFFFF"/>
        </w:rPr>
        <w:t>ПО НАЛОГУ НА ИМУЩЕСТВО ФИЗИЧЕСКИХ ЛИЦ</w:t>
      </w:r>
    </w:p>
    <w:p w14:paraId="48987C5D" w14:textId="31754AB3" w:rsidR="00E12F9E" w:rsidRDefault="00E12F9E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7CDC26A0" w14:textId="3710BAA5" w:rsidR="00E12F9E" w:rsidRPr="00E12F9E" w:rsidRDefault="00555CBA" w:rsidP="00555CBA">
      <w:pPr>
        <w:shd w:val="clear" w:color="auto" w:fill="FFFFFF"/>
        <w:spacing w:after="100" w:afterAutospacing="1" w:line="336" w:lineRule="atLeast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05965"/>
          <w:sz w:val="24"/>
          <w:szCs w:val="24"/>
          <w:lang w:eastAsia="ru-RU"/>
        </w:rPr>
        <w:t xml:space="preserve">   </w:t>
      </w:r>
      <w:r w:rsidR="00E12F9E" w:rsidRPr="00E12F9E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Рост налога может обуславливаться следующими причинами:</w:t>
      </w:r>
    </w:p>
    <w:p w14:paraId="3A8FD83B" w14:textId="065F2056" w:rsidR="00CA7FC0" w:rsidRPr="00CA7FC0" w:rsidRDefault="00CA7FC0" w:rsidP="00CA7FC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CA7FC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рост коэффициента к налоговому периоду. В частности, в качестве налоговой базы впервые будет применена кадастровая стоимость на территории 9 регионов (Республики Алтай, Крым, Алтайский край, Приморский край, Волгоградская, Иркутская, Курганская, Свердловская, Томская области). В 4 регионах (Республики Дагестан и Северная Осетия - Алания, Красноярский край, Смоленская область), где кадастровая стоимость используется второй год, при расчете налога будет применен коэффициент 0,4 (был в 2020 г. – 0,2). В 7 регионах третьего года применения кадастровой стоимости (Калужская, Липецкая, Ростовская, Саратовская, Тюменская, Ульяновская области, Пермский край) коэффициент достигнет значения 0,6 (был в 2020 г. – 0,4);</w:t>
      </w:r>
    </w:p>
    <w:p w14:paraId="0A682E54" w14:textId="77777777" w:rsidR="00CA7FC0" w:rsidRPr="00CA7FC0" w:rsidRDefault="00CA7FC0" w:rsidP="00CA7FC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3B670FDF" w14:textId="445877D4" w:rsidR="00CA7FC0" w:rsidRDefault="00CA7FC0" w:rsidP="00CA7FC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CA7FC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 </w:t>
      </w:r>
      <w:hyperlink r:id="rId24" w:tgtFrame="_blank" w:history="1">
        <w:r w:rsidRPr="00CA7FC0">
          <w:rPr>
            <w:rFonts w:ascii="Arial" w:eastAsia="Times New Roman" w:hAnsi="Arial" w:cs="Arial"/>
            <w:color w:val="405965"/>
            <w:sz w:val="24"/>
            <w:szCs w:val="24"/>
            <w:lang w:eastAsia="ru-RU"/>
          </w:rPr>
          <w:t>на сайте Росреестра</w:t>
        </w:r>
      </w:hyperlink>
      <w:r w:rsidRPr="00CA7FC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;</w:t>
      </w:r>
    </w:p>
    <w:p w14:paraId="5A83CB1C" w14:textId="77777777" w:rsidR="00CA7FC0" w:rsidRDefault="00CA7FC0" w:rsidP="00CA7FC0">
      <w:pPr>
        <w:pStyle w:val="a3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10F9CEEB" w14:textId="77777777" w:rsidR="00CA7FC0" w:rsidRPr="00CA7FC0" w:rsidRDefault="00CA7FC0" w:rsidP="00CA7FC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</w:p>
    <w:p w14:paraId="7BD8BFF1" w14:textId="77777777" w:rsidR="00CA7FC0" w:rsidRPr="00CA7FC0" w:rsidRDefault="00CA7FC0" w:rsidP="00CA7FC0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</w:pPr>
      <w:r w:rsidRPr="00CA7FC0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изменение налоговых ставок или отмена льгот, полномочия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 </w:t>
      </w:r>
      <w:hyperlink r:id="rId25" w:tgtFrame="_blank" w:history="1">
        <w:r w:rsidRPr="00CA7FC0">
          <w:rPr>
            <w:rFonts w:ascii="Arial" w:eastAsia="Times New Roman" w:hAnsi="Arial" w:cs="Arial"/>
            <w:color w:val="405965"/>
            <w:sz w:val="24"/>
            <w:szCs w:val="24"/>
            <w:lang w:eastAsia="ru-RU"/>
          </w:rPr>
          <w:t>«Справочная информация о ставках и льготах по имущественным налогам»</w:t>
        </w:r>
      </w:hyperlink>
      <w:r w:rsidRPr="00CA7FC0">
        <w:rPr>
          <w:rFonts w:ascii="Open Sans" w:eastAsia="Times New Roman" w:hAnsi="Open Sans" w:cs="Open Sans"/>
          <w:color w:val="405965"/>
          <w:sz w:val="24"/>
          <w:szCs w:val="24"/>
          <w:lang w:eastAsia="ru-RU"/>
        </w:rPr>
        <w:t>.</w:t>
      </w:r>
    </w:p>
    <w:p w14:paraId="7BBF8413" w14:textId="5B99CCEC" w:rsidR="00E12F9E" w:rsidRDefault="00E12F9E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71A7E686" w14:textId="77777777" w:rsidR="00E12F9E" w:rsidRDefault="00E12F9E" w:rsidP="00E12F9E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E12F9E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 xml:space="preserve">КАК ПРОВЕРИТЬ НАЛОГОВЫЕ СТАВКИ </w:t>
      </w:r>
    </w:p>
    <w:p w14:paraId="2A42900F" w14:textId="77777777" w:rsidR="00E12F9E" w:rsidRDefault="00E12F9E" w:rsidP="00E12F9E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E12F9E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 xml:space="preserve">И ЛЬГОТЫ, УКАЗАННЫЕ </w:t>
      </w:r>
    </w:p>
    <w:p w14:paraId="5C44EEFD" w14:textId="6A643E1A" w:rsidR="00E12F9E" w:rsidRDefault="00E12F9E" w:rsidP="00E12F9E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E12F9E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>В НАЛОГОВОМ УВЕДОМЛЕНИИ</w:t>
      </w:r>
    </w:p>
    <w:p w14:paraId="22AF589E" w14:textId="124162A8" w:rsidR="00E12F9E" w:rsidRPr="00E12F9E" w:rsidRDefault="00E12F9E" w:rsidP="00E12F9E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74788D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79744" behindDoc="0" locked="0" layoutInCell="1" allowOverlap="1" wp14:anchorId="417FE53A" wp14:editId="6B623A5C">
            <wp:simplePos x="0" y="0"/>
            <wp:positionH relativeFrom="page">
              <wp:posOffset>3634740</wp:posOffset>
            </wp:positionH>
            <wp:positionV relativeFrom="paragraph">
              <wp:posOffset>116205</wp:posOffset>
            </wp:positionV>
            <wp:extent cx="1228090" cy="94170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CCE28" w14:textId="77777777" w:rsidR="009A1A8A" w:rsidRPr="009A1A8A" w:rsidRDefault="00555CBA" w:rsidP="009A1A8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="009A1A8A" w:rsidRPr="009A1A8A">
        <w:rPr>
          <w:rFonts w:ascii="Arial" w:hAnsi="Arial" w:cs="Arial"/>
          <w:color w:val="74788D"/>
          <w:sz w:val="24"/>
          <w:szCs w:val="24"/>
          <w:shd w:val="clear" w:color="auto" w:fill="FFFFFF"/>
        </w:rPr>
        <w:t>Налоговые ставки и льготы (включая налоговые вычеты из налоговой базы) устанавливаются нормативными правовыми актами различного уровня:</w:t>
      </w:r>
    </w:p>
    <w:p w14:paraId="1E2D998B" w14:textId="77777777" w:rsidR="009A1A8A" w:rsidRPr="009A1A8A" w:rsidRDefault="009A1A8A" w:rsidP="009A1A8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56682823" w14:textId="77777777" w:rsidR="009A1A8A" w:rsidRPr="009A1A8A" w:rsidRDefault="009A1A8A" w:rsidP="009A1A8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 w:rsidRPr="009A1A8A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t>по транспортному налогу:</w:t>
      </w:r>
      <w:r w:rsidRPr="009A1A8A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главой 28 Налогового кодекса Российской Федерации и законами субъектов Российской Федерации по месту нахождения транспортного средства;</w:t>
      </w:r>
    </w:p>
    <w:p w14:paraId="74D89ADB" w14:textId="77777777" w:rsidR="009A1A8A" w:rsidRPr="009A1A8A" w:rsidRDefault="009A1A8A" w:rsidP="009A1A8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34B9C316" w14:textId="77777777" w:rsidR="009A1A8A" w:rsidRPr="009A1A8A" w:rsidRDefault="009A1A8A" w:rsidP="009A1A8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 w:rsidRPr="009A1A8A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t>по земельному налогу и налогу на имущество физических лиц:</w:t>
      </w:r>
      <w:r w:rsidRPr="009A1A8A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главами 31, 32 Налогового кодекса Российской Федерации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</w:t>
      </w:r>
    </w:p>
    <w:p w14:paraId="557E02D3" w14:textId="77777777" w:rsidR="009A1A8A" w:rsidRPr="009A1A8A" w:rsidRDefault="009A1A8A" w:rsidP="009A1A8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365762DC" w14:textId="2C4CB91D" w:rsidR="00E12F9E" w:rsidRDefault="009A1A8A" w:rsidP="009A1A8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lastRenderedPageBreak/>
        <w:t xml:space="preserve">   </w:t>
      </w:r>
      <w:r w:rsidRPr="009A1A8A">
        <w:rPr>
          <w:rFonts w:ascii="Arial" w:hAnsi="Arial" w:cs="Arial"/>
          <w:color w:val="74788D"/>
          <w:sz w:val="24"/>
          <w:szCs w:val="24"/>
          <w:shd w:val="clear" w:color="auto" w:fill="FFFFFF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налогам», либо обратившись в налоговые инспекции или в контакт-центр ФНС России (тел. 8 800 222-22-22).</w:t>
      </w:r>
    </w:p>
    <w:p w14:paraId="6BFD5A2B" w14:textId="717925B2" w:rsidR="00E12F9E" w:rsidRDefault="00E12F9E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319FF367" w14:textId="77777777" w:rsidR="00E12F9E" w:rsidRDefault="00E12F9E" w:rsidP="00E12F9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E12F9E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 xml:space="preserve">КАК ВОСПОЛЬЗОВАТЬСЯ НАЛОГОВОЙ ЛЬГОТОЙ, НЕУЧТЕННОЙ </w:t>
      </w:r>
    </w:p>
    <w:p w14:paraId="5A5CC0DD" w14:textId="43B5C5DB" w:rsidR="00E12F9E" w:rsidRDefault="00E12F9E" w:rsidP="00E12F9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E12F9E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>В НАЛОГОВОМ УВЕДОМЛЕНИИ</w:t>
      </w:r>
    </w:p>
    <w:p w14:paraId="2F743355" w14:textId="77777777" w:rsidR="00E12F9E" w:rsidRPr="00E12F9E" w:rsidRDefault="00E12F9E" w:rsidP="00E12F9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</w:p>
    <w:p w14:paraId="4FFAC0B8" w14:textId="7F4F2415" w:rsidR="00E12F9E" w:rsidRDefault="00E12F9E" w:rsidP="00E12F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6CF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EEE3F60" wp14:editId="416C8D50">
            <wp:simplePos x="0" y="0"/>
            <wp:positionH relativeFrom="column">
              <wp:posOffset>270510</wp:posOffset>
            </wp:positionH>
            <wp:positionV relativeFrom="paragraph">
              <wp:posOffset>51435</wp:posOffset>
            </wp:positionV>
            <wp:extent cx="739140" cy="655320"/>
            <wp:effectExtent l="0" t="0" r="381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B5B4E" w14:textId="7BFEF6CD" w:rsidR="00E12F9E" w:rsidRPr="00E12F9E" w:rsidRDefault="00E12F9E" w:rsidP="00E12F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6CF3"/>
          <w:sz w:val="24"/>
          <w:szCs w:val="24"/>
          <w:lang w:eastAsia="ru-RU"/>
        </w:rPr>
      </w:pPr>
      <w:r w:rsidRPr="00E12F9E">
        <w:rPr>
          <w:rFonts w:ascii="Arial" w:eastAsia="Times New Roman" w:hAnsi="Arial" w:cs="Arial"/>
          <w:b/>
          <w:bCs/>
          <w:color w:val="366CF3"/>
          <w:sz w:val="24"/>
          <w:szCs w:val="24"/>
          <w:lang w:eastAsia="ru-RU"/>
        </w:rPr>
        <w:t>Проверить</w:t>
      </w:r>
    </w:p>
    <w:p w14:paraId="3EAA9BDF" w14:textId="77777777" w:rsidR="00E12F9E" w:rsidRPr="00E12F9E" w:rsidRDefault="00E12F9E" w:rsidP="00E12F9E">
      <w:pPr>
        <w:shd w:val="clear" w:color="auto" w:fill="FFFFFF"/>
        <w:spacing w:after="0" w:line="240" w:lineRule="auto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 w:rsidRPr="00E12F9E">
        <w:rPr>
          <w:rFonts w:ascii="Arial" w:hAnsi="Arial" w:cs="Arial"/>
          <w:color w:val="74788D"/>
          <w:sz w:val="24"/>
          <w:szCs w:val="24"/>
          <w:shd w:val="clear" w:color="auto" w:fill="FFFFFF"/>
        </w:rPr>
        <w:t>учтена ли льгота</w:t>
      </w:r>
    </w:p>
    <w:p w14:paraId="4FA80417" w14:textId="17E21661" w:rsidR="00E12F9E" w:rsidRDefault="00E12F9E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57813A30" w14:textId="13A23110" w:rsidR="00E12F9E" w:rsidRDefault="00E12F9E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5040DC52" w14:textId="00933357" w:rsidR="00E12F9E" w:rsidRDefault="00555CBA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="007C3934" w:rsidRPr="007C3934">
        <w:rPr>
          <w:rFonts w:ascii="Arial" w:hAnsi="Arial" w:cs="Arial"/>
          <w:color w:val="74788D"/>
          <w:sz w:val="24"/>
          <w:szCs w:val="24"/>
          <w:shd w:val="clear" w:color="auto" w:fill="FFFFFF"/>
        </w:rPr>
        <w:t>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14:paraId="698A26A3" w14:textId="601B2943" w:rsidR="00E12F9E" w:rsidRDefault="00E12F9E" w:rsidP="00E12F9E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72175E5" wp14:editId="2DA24FD0">
            <wp:simplePos x="0" y="0"/>
            <wp:positionH relativeFrom="margin">
              <wp:posOffset>407035</wp:posOffset>
            </wp:positionH>
            <wp:positionV relativeFrom="paragraph">
              <wp:posOffset>78105</wp:posOffset>
            </wp:positionV>
            <wp:extent cx="636270" cy="61023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F22FB" w14:textId="4316E34F" w:rsidR="00E12F9E" w:rsidRPr="00E12F9E" w:rsidRDefault="00E12F9E" w:rsidP="00E12F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6CF3"/>
          <w:sz w:val="24"/>
          <w:szCs w:val="24"/>
          <w:lang w:eastAsia="ru-RU"/>
        </w:rPr>
      </w:pPr>
      <w:r w:rsidRPr="00E12F9E">
        <w:rPr>
          <w:rFonts w:ascii="Arial" w:eastAsia="Times New Roman" w:hAnsi="Arial" w:cs="Arial"/>
          <w:b/>
          <w:bCs/>
          <w:color w:val="366CF3"/>
          <w:sz w:val="24"/>
          <w:szCs w:val="24"/>
          <w:lang w:eastAsia="ru-RU"/>
        </w:rPr>
        <w:t>Выяснить</w:t>
      </w:r>
    </w:p>
    <w:p w14:paraId="7FFDCAF3" w14:textId="7C7617FE" w:rsidR="00E12F9E" w:rsidRDefault="00E12F9E" w:rsidP="00E12F9E">
      <w:pPr>
        <w:shd w:val="clear" w:color="auto" w:fill="FFFFFF"/>
        <w:spacing w:after="0" w:line="240" w:lineRule="auto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 w:rsidRPr="00E12F9E">
        <w:rPr>
          <w:rFonts w:ascii="Arial" w:hAnsi="Arial" w:cs="Arial"/>
          <w:color w:val="74788D"/>
          <w:sz w:val="24"/>
          <w:szCs w:val="24"/>
          <w:shd w:val="clear" w:color="auto" w:fill="FFFFFF"/>
        </w:rPr>
        <w:t>есть ли право на льготы</w:t>
      </w:r>
    </w:p>
    <w:p w14:paraId="5983549F" w14:textId="1E524097" w:rsidR="00E12F9E" w:rsidRDefault="00E12F9E" w:rsidP="00E12F9E">
      <w:pPr>
        <w:shd w:val="clear" w:color="auto" w:fill="FFFFFF"/>
        <w:spacing w:after="0" w:line="240" w:lineRule="auto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548498C0" w14:textId="77777777" w:rsidR="00E12F9E" w:rsidRPr="00E12F9E" w:rsidRDefault="00E12F9E" w:rsidP="00E12F9E">
      <w:pPr>
        <w:shd w:val="clear" w:color="auto" w:fill="FFFFFF"/>
        <w:spacing w:after="0" w:line="240" w:lineRule="auto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05780278" w14:textId="0EFA2923" w:rsidR="00E12F9E" w:rsidRPr="00E12F9E" w:rsidRDefault="00555CBA" w:rsidP="001F660D">
      <w:pPr>
        <w:jc w:val="both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="001F660D" w:rsidRPr="001F660D">
        <w:rPr>
          <w:rFonts w:ascii="Arial" w:hAnsi="Arial" w:cs="Arial"/>
          <w:color w:val="74788D"/>
          <w:sz w:val="24"/>
          <w:szCs w:val="24"/>
          <w:shd w:val="clear" w:color="auto" w:fill="FFFFFF"/>
        </w:rPr>
        <w:t>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</w:t>
      </w:r>
    </w:p>
    <w:p w14:paraId="6D315902" w14:textId="77777777" w:rsid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789046EA" w14:textId="77777777" w:rsid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55909547" w14:textId="193099FD" w:rsidR="00B85362" w:rsidRP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</w:pPr>
      <w:r w:rsidRPr="00B85362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lastRenderedPageBreak/>
        <w:t>Транспортный налог</w:t>
      </w:r>
    </w:p>
    <w:p w14:paraId="43B192E4" w14:textId="5CEFE088" w:rsidR="001F660D" w:rsidRPr="001F660D" w:rsidRDefault="001F660D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1F660D">
        <w:rPr>
          <w:rFonts w:ascii="Arial" w:hAnsi="Arial" w:cs="Arial"/>
          <w:color w:val="74788D"/>
          <w:sz w:val="24"/>
          <w:szCs w:val="24"/>
          <w:shd w:val="clear" w:color="auto" w:fill="FFFFFF"/>
        </w:rPr>
        <w:t>Освобождение от уплаты налога предусмотрено только на региональном уровне – законами субъектов Российской Федерации для определенных льготных категорий налогоплательщиков (инвалиды, ветераны, многодетные и т.п.).</w:t>
      </w:r>
    </w:p>
    <w:p w14:paraId="027989A6" w14:textId="56378037" w:rsidR="00B85362" w:rsidRDefault="001F660D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10"/>
          <w:szCs w:val="10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1F660D">
        <w:rPr>
          <w:rFonts w:ascii="Arial" w:hAnsi="Arial" w:cs="Arial"/>
          <w:color w:val="74788D"/>
          <w:sz w:val="24"/>
          <w:szCs w:val="24"/>
          <w:shd w:val="clear" w:color="auto" w:fill="FFFFFF"/>
        </w:rPr>
        <w:t>С информацией о налоговых льготах можно ознакомиться в рубрике «Справочная информация о ставках и льготах по имущественным налогам», либо обратившись в налоговые инспекции или в контакт-центр ФНС России (тел. 8 800 222-22-22).</w:t>
      </w:r>
    </w:p>
    <w:p w14:paraId="2A3EB498" w14:textId="77777777" w:rsidR="001F660D" w:rsidRPr="001F660D" w:rsidRDefault="001F660D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10"/>
          <w:szCs w:val="10"/>
          <w:shd w:val="clear" w:color="auto" w:fill="FFFFFF"/>
        </w:rPr>
      </w:pPr>
    </w:p>
    <w:p w14:paraId="377FF3B4" w14:textId="77777777" w:rsidR="00B85362" w:rsidRP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</w:pPr>
      <w:r w:rsidRPr="00B85362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t>Земельный налог</w:t>
      </w:r>
    </w:p>
    <w:p w14:paraId="1831977B" w14:textId="77777777" w:rsidR="001F660D" w:rsidRPr="001F660D" w:rsidRDefault="00555CBA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="001F660D" w:rsidRPr="001F660D">
        <w:rPr>
          <w:rFonts w:ascii="Arial" w:hAnsi="Arial" w:cs="Arial"/>
          <w:color w:val="74788D"/>
          <w:sz w:val="24"/>
          <w:szCs w:val="24"/>
          <w:shd w:val="clear" w:color="auto" w:fill="FFFFFF"/>
        </w:rPr>
        <w:t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предпенсионеры; инвалиды I и II групп; инвалиды с детства; ветераны Великой Отечественной войны и боевых действий; другие категории граждан, указанные в п. 5 ст. 391 Налогового кодекса РФ.</w:t>
      </w:r>
    </w:p>
    <w:p w14:paraId="418CF810" w14:textId="77777777" w:rsidR="001F660D" w:rsidRPr="001F660D" w:rsidRDefault="001F660D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5815685C" w14:textId="2115E69F" w:rsidR="001F660D" w:rsidRPr="001F660D" w:rsidRDefault="001F660D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1F660D">
        <w:rPr>
          <w:rFonts w:ascii="Arial" w:hAnsi="Arial" w:cs="Arial"/>
          <w:color w:val="74788D"/>
          <w:sz w:val="24"/>
          <w:szCs w:val="24"/>
          <w:shd w:val="clear" w:color="auto" w:fill="FFFFFF"/>
        </w:rPr>
        <w:t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</w:t>
      </w:r>
    </w:p>
    <w:p w14:paraId="48517680" w14:textId="77777777" w:rsidR="001F660D" w:rsidRPr="001F660D" w:rsidRDefault="001F660D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7059C9A0" w14:textId="4707D0BC" w:rsidR="00B85362" w:rsidRDefault="001F660D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1F660D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С информацией о налоговых льготах можно ознакомиться в рубрике «Справочная информация о ставках и льготах по имущественным налогам», либо </w:t>
      </w:r>
      <w:r w:rsidRPr="001F660D">
        <w:rPr>
          <w:rFonts w:ascii="Arial" w:hAnsi="Arial" w:cs="Arial"/>
          <w:color w:val="74788D"/>
          <w:sz w:val="24"/>
          <w:szCs w:val="24"/>
          <w:shd w:val="clear" w:color="auto" w:fill="FFFFFF"/>
        </w:rPr>
        <w:lastRenderedPageBreak/>
        <w:t>обратившись в налоговые инспекции или в контакт-центр ФНС России (тел. 8 800 222-22-22).</w:t>
      </w:r>
    </w:p>
    <w:p w14:paraId="489B9599" w14:textId="13C6FA7B" w:rsid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356411AF" w14:textId="77777777" w:rsidR="00B85362" w:rsidRP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</w:pPr>
      <w:r w:rsidRPr="00B85362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t>Налог на имущество физлиц</w:t>
      </w:r>
    </w:p>
    <w:p w14:paraId="27A5E430" w14:textId="501BB3C7" w:rsidR="001F660D" w:rsidRPr="001F660D" w:rsidRDefault="00555CBA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="001F660D" w:rsidRPr="001F660D">
        <w:rPr>
          <w:rFonts w:ascii="Arial" w:hAnsi="Arial" w:cs="Arial"/>
          <w:color w:val="74788D"/>
          <w:sz w:val="24"/>
          <w:szCs w:val="24"/>
          <w:shd w:val="clear" w:color="auto" w:fill="FFFFFF"/>
        </w:rPr>
        <w:t>Льготы для 16-категорий налогоплательщиков (пенсионеры, предпенсионеры, инвалиды, ветераны, военнослужащие, владельцы хозстроений до 50 кв.м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</w:t>
      </w:r>
      <w:r w:rsidR="00875779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на объект с максимально</w:t>
      </w:r>
      <w:r w:rsidR="00D427FF">
        <w:rPr>
          <w:rFonts w:ascii="Arial" w:hAnsi="Arial" w:cs="Arial"/>
          <w:color w:val="74788D"/>
          <w:sz w:val="24"/>
          <w:szCs w:val="24"/>
          <w:shd w:val="clear" w:color="auto" w:fill="FFFFFF"/>
        </w:rPr>
        <w:t>й</w:t>
      </w:r>
      <w:bookmarkStart w:id="1" w:name="_GoBack"/>
      <w:bookmarkEnd w:id="1"/>
      <w:r w:rsidR="00D427FF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</w:t>
      </w:r>
      <w:r w:rsidR="00875779">
        <w:rPr>
          <w:rFonts w:ascii="Arial" w:hAnsi="Arial" w:cs="Arial"/>
          <w:color w:val="74788D"/>
          <w:sz w:val="24"/>
          <w:szCs w:val="24"/>
          <w:shd w:val="clear" w:color="auto" w:fill="FFFFFF"/>
        </w:rPr>
        <w:t>исчисленной суммой налога или</w:t>
      </w:r>
      <w:r w:rsidR="001F660D" w:rsidRPr="001F660D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по выбору налогоплательщика в отношении одного объекта каждого вида: 1) квартира или комната; 2) жилой дом; 3) помещение или сооружение, указанные в подпункте 14 пункта 1 статьи 407 НК РФ; 4) хозяйственное строение или сооружение, указанные в подпункте 15 пункта 1 статьи 407 НК РФ; 5) гараж или машино-место.</w:t>
      </w:r>
    </w:p>
    <w:p w14:paraId="222FD5B0" w14:textId="77777777" w:rsidR="001F660D" w:rsidRPr="001F660D" w:rsidRDefault="001F660D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20258905" w14:textId="716C7268" w:rsidR="001F660D" w:rsidRPr="001F660D" w:rsidRDefault="001F660D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1F660D">
        <w:rPr>
          <w:rFonts w:ascii="Arial" w:hAnsi="Arial" w:cs="Arial"/>
          <w:color w:val="74788D"/>
          <w:sz w:val="24"/>
          <w:szCs w:val="24"/>
          <w:shd w:val="clear" w:color="auto" w:fill="FFFFFF"/>
        </w:rPr>
        <w:t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</w:t>
      </w:r>
    </w:p>
    <w:p w14:paraId="5B06549D" w14:textId="77777777" w:rsidR="001F660D" w:rsidRPr="001F660D" w:rsidRDefault="001F660D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3E1D83AB" w14:textId="10983D36" w:rsidR="00B85362" w:rsidRDefault="001F660D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1F660D">
        <w:rPr>
          <w:rFonts w:ascii="Arial" w:hAnsi="Arial" w:cs="Arial"/>
          <w:color w:val="74788D"/>
          <w:sz w:val="24"/>
          <w:szCs w:val="24"/>
          <w:shd w:val="clear" w:color="auto" w:fill="FFFFFF"/>
        </w:rPr>
        <w:t>С информацией о налоговых льготах можно ознакомиться в рубрике «Справочная информация о ставках и льготах по имущественным налогам», либо обратившись в налоговые инспекции или в контакт-центр ФНС России (тел. 8 800 222-22-22).</w:t>
      </w:r>
    </w:p>
    <w:p w14:paraId="04B81B45" w14:textId="77777777" w:rsidR="00F5312F" w:rsidRDefault="00F5312F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25FADC04" w14:textId="77777777" w:rsidR="00F5312F" w:rsidRDefault="00F5312F" w:rsidP="001F660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27607593" w14:textId="78AAEDFE" w:rsidR="001F660D" w:rsidRDefault="001F660D" w:rsidP="00B853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6CF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55EEB19D" wp14:editId="79A3D918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609600" cy="60960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11E3B" w14:textId="2F7A0F55" w:rsidR="00B85362" w:rsidRPr="00B85362" w:rsidRDefault="00B85362" w:rsidP="00B853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6CF3"/>
          <w:sz w:val="24"/>
          <w:szCs w:val="24"/>
          <w:lang w:eastAsia="ru-RU"/>
        </w:rPr>
      </w:pPr>
      <w:r w:rsidRPr="00B85362">
        <w:rPr>
          <w:rFonts w:ascii="Arial" w:eastAsia="Times New Roman" w:hAnsi="Arial" w:cs="Arial"/>
          <w:b/>
          <w:bCs/>
          <w:color w:val="366CF3"/>
          <w:sz w:val="24"/>
          <w:szCs w:val="24"/>
          <w:lang w:eastAsia="ru-RU"/>
        </w:rPr>
        <w:t>Подать заявление</w:t>
      </w:r>
    </w:p>
    <w:p w14:paraId="42318836" w14:textId="3106BCF7" w:rsidR="00B85362" w:rsidRDefault="00B85362" w:rsidP="00B85362">
      <w:pPr>
        <w:shd w:val="clear" w:color="auto" w:fill="FFFFFF"/>
        <w:spacing w:after="0" w:line="240" w:lineRule="auto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 w:rsidRPr="00B85362">
        <w:rPr>
          <w:rFonts w:ascii="Arial" w:hAnsi="Arial" w:cs="Arial"/>
          <w:color w:val="74788D"/>
          <w:sz w:val="24"/>
          <w:szCs w:val="24"/>
          <w:shd w:val="clear" w:color="auto" w:fill="FFFFFF"/>
        </w:rPr>
        <w:t>о предоставлении льготы</w:t>
      </w:r>
    </w:p>
    <w:p w14:paraId="6A8C0D8B" w14:textId="61995652" w:rsidR="00B85362" w:rsidRDefault="00B85362" w:rsidP="00B85362">
      <w:pPr>
        <w:shd w:val="clear" w:color="auto" w:fill="FFFFFF"/>
        <w:spacing w:after="0" w:line="240" w:lineRule="auto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3BA14766" w14:textId="353CEF9E" w:rsidR="00B85362" w:rsidRDefault="00B85362" w:rsidP="00B85362">
      <w:pPr>
        <w:shd w:val="clear" w:color="auto" w:fill="FFFFFF"/>
        <w:spacing w:after="0" w:line="240" w:lineRule="auto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48529B22" w14:textId="77777777" w:rsidR="00EB6174" w:rsidRPr="00EB6174" w:rsidRDefault="00555CBA" w:rsidP="00EB617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="00EB6174" w:rsidRPr="00EB6174">
        <w:rPr>
          <w:rFonts w:ascii="Arial" w:hAnsi="Arial" w:cs="Arial"/>
          <w:color w:val="74788D"/>
          <w:sz w:val="24"/>
          <w:szCs w:val="24"/>
          <w:shd w:val="clear" w:color="auto" w:fill="FFFFFF"/>
        </w:rPr>
        <w:t>Убедившись, что налогоплательщик относится к категориям лиц, имеющим право на налоговую льготу, но льгота не учтена в налоговом уведомлении, рекомендуется подать заявление по установленной форме о предоставлении льготы по транспортному налогу, земельному налогу, налогу на имущество физических лиц.</w:t>
      </w:r>
    </w:p>
    <w:p w14:paraId="241651FA" w14:textId="77777777" w:rsidR="00EB6174" w:rsidRPr="00EB6174" w:rsidRDefault="00EB6174" w:rsidP="00EB617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0753A982" w14:textId="639458A1" w:rsidR="00EB6174" w:rsidRPr="00EB6174" w:rsidRDefault="00EB6174" w:rsidP="00EB617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EB6174">
        <w:rPr>
          <w:rFonts w:ascii="Arial" w:hAnsi="Arial" w:cs="Arial"/>
          <w:color w:val="74788D"/>
          <w:sz w:val="24"/>
          <w:szCs w:val="24"/>
          <w:shd w:val="clear" w:color="auto" w:fill="FFFFFF"/>
        </w:rPr>
        <w:t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</w:t>
      </w:r>
    </w:p>
    <w:p w14:paraId="2F9A90DB" w14:textId="77777777" w:rsidR="00EB6174" w:rsidRPr="00EB6174" w:rsidRDefault="00EB6174" w:rsidP="00EB617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7C3225F2" w14:textId="7EDF2C17" w:rsidR="00B85362" w:rsidRDefault="00EB6174" w:rsidP="00EB617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EB6174">
        <w:rPr>
          <w:rFonts w:ascii="Arial" w:hAnsi="Arial" w:cs="Arial"/>
          <w:color w:val="74788D"/>
          <w:sz w:val="24"/>
          <w:szCs w:val="24"/>
          <w:shd w:val="clear" w:color="auto" w:fill="FFFFFF"/>
        </w:rPr>
        <w:t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через уполномоченный МФЦ.</w:t>
      </w:r>
    </w:p>
    <w:p w14:paraId="237607FB" w14:textId="329F3B23" w:rsid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7B6D01F6" w14:textId="77777777" w:rsidR="00B85362" w:rsidRPr="00B85362" w:rsidRDefault="00B85362" w:rsidP="00B85362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B85362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>ЧТО ДЕЛАТЬ, ЕСЛИ В НАЛОГОВОМ УВЕДОМЛЕНИИ НЕКОРРЕКТНАЯ ИНФОРМАЦИЯ</w:t>
      </w:r>
    </w:p>
    <w:p w14:paraId="46D2A3A5" w14:textId="031AD384" w:rsidR="00B85362" w:rsidRDefault="00555CBA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 </w:t>
      </w:r>
      <w:r w:rsidR="00625BDF" w:rsidRPr="00625BDF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</w:t>
      </w:r>
      <w:r w:rsidR="00625BDF" w:rsidRPr="00625BDF">
        <w:rPr>
          <w:rFonts w:ascii="Arial" w:hAnsi="Arial" w:cs="Arial"/>
          <w:color w:val="74788D"/>
          <w:sz w:val="24"/>
          <w:szCs w:val="24"/>
          <w:shd w:val="clear" w:color="auto" w:fill="FFFFFF"/>
        </w:rPr>
        <w:lastRenderedPageBreak/>
        <w:t>актуализации необходимо обратиться в налоговые органы любым удобным способом:</w:t>
      </w:r>
    </w:p>
    <w:p w14:paraId="75A28467" w14:textId="4F63AEB5" w:rsid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08F0F17" wp14:editId="6F53B1E6">
            <wp:simplePos x="0" y="0"/>
            <wp:positionH relativeFrom="column">
              <wp:posOffset>41910</wp:posOffset>
            </wp:positionH>
            <wp:positionV relativeFrom="paragraph">
              <wp:posOffset>148590</wp:posOffset>
            </wp:positionV>
            <wp:extent cx="708660" cy="858520"/>
            <wp:effectExtent l="0" t="0" r="0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51D08" w14:textId="3E323CC8" w:rsidR="00B85362" w:rsidRP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</w:pPr>
      <w:r w:rsidRPr="00B85362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Для пользователей «Личного кабинета налогоплательщика» - </w:t>
      </w:r>
      <w:r w:rsidRPr="00B85362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t>через личный кабинет налогоплательщика</w:t>
      </w:r>
    </w:p>
    <w:p w14:paraId="28529522" w14:textId="2D71FD1E" w:rsid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61160D41" w14:textId="6D9FFDB3" w:rsid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16DAE65A" wp14:editId="6E5929A8">
            <wp:simplePos x="0" y="0"/>
            <wp:positionH relativeFrom="column">
              <wp:posOffset>-102870</wp:posOffset>
            </wp:positionH>
            <wp:positionV relativeFrom="paragraph">
              <wp:posOffset>165735</wp:posOffset>
            </wp:positionV>
            <wp:extent cx="876300" cy="803275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362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Для иных лиц: </w:t>
      </w:r>
      <w:r w:rsidRPr="00B85362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t>посредством личного обращения в любую налоговую инспекцию</w:t>
      </w:r>
      <w:r w:rsidRPr="00B85362">
        <w:rPr>
          <w:rFonts w:ascii="Arial" w:hAnsi="Arial" w:cs="Arial"/>
          <w:color w:val="74788D"/>
          <w:sz w:val="24"/>
          <w:szCs w:val="24"/>
          <w:shd w:val="clear" w:color="auto" w:fill="FFFFFF"/>
        </w:rPr>
        <w:t>, либо путём направления почтового сообщения, или с использованием интернет-сервиса ФНС России «Обратиться в ФНС России»</w:t>
      </w:r>
    </w:p>
    <w:p w14:paraId="2DD4BCFB" w14:textId="7B17AE2B" w:rsid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064071AA" w14:textId="086345D1" w:rsidR="00B85362" w:rsidRPr="00B85362" w:rsidRDefault="00300CED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74788D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85888" behindDoc="0" locked="0" layoutInCell="1" allowOverlap="1" wp14:anchorId="5FD78B9F" wp14:editId="54DF56DD">
            <wp:simplePos x="0" y="0"/>
            <wp:positionH relativeFrom="column">
              <wp:posOffset>2465070</wp:posOffset>
            </wp:positionH>
            <wp:positionV relativeFrom="paragraph">
              <wp:posOffset>132080</wp:posOffset>
            </wp:positionV>
            <wp:extent cx="1519555" cy="1165860"/>
            <wp:effectExtent l="0" t="0" r="4445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BDF" w:rsidRPr="00625BDF">
        <w:t xml:space="preserve"> </w:t>
      </w:r>
      <w:r w:rsidR="00625BDF" w:rsidRPr="00625BDF">
        <w:rPr>
          <w:rFonts w:ascii="Arial" w:hAnsi="Arial" w:cs="Arial"/>
          <w:noProof/>
          <w:color w:val="74788D"/>
          <w:sz w:val="24"/>
          <w:szCs w:val="24"/>
          <w:shd w:val="clear" w:color="auto" w:fill="FFFFFF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органы, осуществляющие регистрацию транспортных средств, органы опеки и попечительства, органы (учреждения), уполномоченные совершать нотариальные действия, и нотариусы, органы, осуществляющие выдачу и замену документов, удостоверяющих личность </w:t>
      </w:r>
      <w:r w:rsidR="00625BDF" w:rsidRPr="00625BDF">
        <w:rPr>
          <w:rFonts w:ascii="Arial" w:hAnsi="Arial" w:cs="Arial"/>
          <w:noProof/>
          <w:color w:val="74788D"/>
          <w:sz w:val="24"/>
          <w:szCs w:val="24"/>
          <w:shd w:val="clear" w:color="auto" w:fill="FFFFFF"/>
        </w:rPr>
        <w:lastRenderedPageBreak/>
        <w:t>гражданина Российской Федерации на территории Российской Федерации.</w:t>
      </w:r>
    </w:p>
    <w:p w14:paraId="71553F07" w14:textId="77777777" w:rsidR="00B85362" w:rsidRPr="00B85362" w:rsidRDefault="00B85362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71943331" w14:textId="77777777" w:rsidR="00243EEA" w:rsidRPr="00243EEA" w:rsidRDefault="00555CB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="00243EEA" w:rsidRPr="00243EEA">
        <w:rPr>
          <w:rFonts w:ascii="Arial" w:hAnsi="Arial" w:cs="Arial"/>
          <w:color w:val="74788D"/>
          <w:sz w:val="24"/>
          <w:szCs w:val="24"/>
          <w:shd w:val="clear" w:color="auto" w:fill="FFFFFF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14:paraId="5D7CCE38" w14:textId="77777777" w:rsidR="00243EEA" w:rsidRPr="00243EEA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18001815" w14:textId="734EAA24" w:rsidR="00243EEA" w:rsidRPr="00243EEA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243EEA">
        <w:rPr>
          <w:rFonts w:ascii="Arial" w:hAnsi="Arial" w:cs="Arial"/>
          <w:color w:val="74788D"/>
          <w:sz w:val="24"/>
          <w:szCs w:val="24"/>
          <w:shd w:val="clear" w:color="auto" w:fill="FFFFFF"/>
        </w:rPr>
        <w:t>Если, по мнению налогоплательщика, в налоговом уведомлении имеется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</w:t>
      </w:r>
    </w:p>
    <w:p w14:paraId="56A89A05" w14:textId="77777777" w:rsidR="00243EEA" w:rsidRPr="00243EEA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1D299B18" w14:textId="77777777" w:rsidR="00243EEA" w:rsidRPr="00243EEA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 w:rsidRPr="00243EEA">
        <w:rPr>
          <w:rFonts w:ascii="Arial" w:hAnsi="Arial" w:cs="Arial"/>
          <w:color w:val="74788D"/>
          <w:sz w:val="24"/>
          <w:szCs w:val="24"/>
          <w:shd w:val="clear" w:color="auto" w:fill="FFFFFF"/>
        </w:rPr>
        <w:t>для пользователей «Личного кабинета налогоплательщика» - через личный кабинет налогоплательщика;</w:t>
      </w:r>
    </w:p>
    <w:p w14:paraId="602FA30F" w14:textId="77777777" w:rsidR="00243EEA" w:rsidRPr="00243EEA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1E8F7142" w14:textId="77777777" w:rsidR="00243EEA" w:rsidRPr="00243EEA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 w:rsidRPr="00243EEA">
        <w:rPr>
          <w:rFonts w:ascii="Arial" w:hAnsi="Arial" w:cs="Arial"/>
          <w:color w:val="74788D"/>
          <w:sz w:val="24"/>
          <w:szCs w:val="24"/>
          <w:shd w:val="clear" w:color="auto" w:fill="FFFFFF"/>
        </w:rPr>
        <w:t>для иных лиц: посредством личного обращения в любой налоговый орган либо путём направления почтового сообщения, или с использованием интернет-сервиса ФНС России «Обратиться в ФНС России».</w:t>
      </w:r>
    </w:p>
    <w:p w14:paraId="7FF8BFA6" w14:textId="77777777" w:rsidR="00243EEA" w:rsidRPr="00243EEA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04DD38DF" w14:textId="14D7D7DB" w:rsidR="00243EEA" w:rsidRPr="00243EEA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243EEA">
        <w:rPr>
          <w:rFonts w:ascii="Arial" w:hAnsi="Arial" w:cs="Arial"/>
          <w:color w:val="74788D"/>
          <w:sz w:val="24"/>
          <w:szCs w:val="24"/>
          <w:shd w:val="clear" w:color="auto" w:fill="FFFFFF"/>
        </w:rPr>
        <w:t>По общему правилу, налоговому органу требуется проведение проверки на предмет подтверждения наличия/отсутствия</w:t>
      </w:r>
      <w:r w:rsidR="00875779">
        <w:rPr>
          <w:rFonts w:ascii="Arial" w:hAnsi="Arial" w:cs="Arial"/>
          <w:color w:val="74788D"/>
          <w:sz w:val="24"/>
          <w:szCs w:val="24"/>
          <w:shd w:val="clear" w:color="auto" w:fill="FFFFFF"/>
        </w:rPr>
        <w:t> </w:t>
      </w:r>
      <w:r w:rsidRPr="00243EEA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установленных </w:t>
      </w:r>
      <w:r w:rsidRPr="00243EEA">
        <w:rPr>
          <w:rFonts w:ascii="Arial" w:hAnsi="Arial" w:cs="Arial"/>
          <w:color w:val="74788D"/>
          <w:sz w:val="24"/>
          <w:szCs w:val="24"/>
          <w:shd w:val="clear" w:color="auto" w:fill="FFFFFF"/>
        </w:rPr>
        <w:lastRenderedPageBreak/>
        <w:t>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 и т.п.).</w:t>
      </w:r>
    </w:p>
    <w:p w14:paraId="35DB7657" w14:textId="77777777" w:rsidR="00243EEA" w:rsidRPr="00243EEA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3F57AB57" w14:textId="25A158F9" w:rsidR="00243EEA" w:rsidRPr="00243EEA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243EEA">
        <w:rPr>
          <w:rFonts w:ascii="Arial" w:hAnsi="Arial" w:cs="Arial"/>
          <w:color w:val="74788D"/>
          <w:sz w:val="24"/>
          <w:szCs w:val="24"/>
          <w:shd w:val="clear" w:color="auto" w:fill="FFFFFF"/>
        </w:rPr>
        <w:t>При наличии оснований для перерасчета налога (налогов) и формирования нового налогового уведомления налоговая инспекция не позднее 30 дней (в исключительных случаях указанный срок может быть продлен не более чем на 30 дней): обнулит ранее начисленную сумму налога и пеней; сформирует новое налоговое уведомление с указанием нового срока уплаты налога и направит Вам ответ на обращение (разместит его в Личном кабинете налогоплательщика).</w:t>
      </w:r>
    </w:p>
    <w:p w14:paraId="21550A3D" w14:textId="77777777" w:rsidR="00243EEA" w:rsidRPr="00243EEA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469BE8FA" w14:textId="0D902367" w:rsidR="00B85362" w:rsidRDefault="00243EEA" w:rsidP="00243EEA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243EEA">
        <w:rPr>
          <w:rFonts w:ascii="Arial" w:hAnsi="Arial" w:cs="Arial"/>
          <w:color w:val="74788D"/>
          <w:sz w:val="24"/>
          <w:szCs w:val="24"/>
          <w:shd w:val="clear" w:color="auto" w:fill="FFFFFF"/>
        </w:rPr>
        <w:t>Дополнительную информацию можно получить по телефону налоговой инспекции или контакт-центра ФНС России: 8 800 222-22-22.</w:t>
      </w:r>
    </w:p>
    <w:p w14:paraId="7E2DD2A1" w14:textId="6F55135C" w:rsidR="00300CED" w:rsidRDefault="00300CED" w:rsidP="00B85362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68E46F1C" w14:textId="2EDF5E83" w:rsidR="00300CED" w:rsidRDefault="00300CED" w:rsidP="00300CED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  <w:r w:rsidRPr="00300CED"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  <w:t>ЧТО ДЕЛАТЬ, ЕСЛИ НАЛОГОВОЕ УВЕДОМЛЕНИЕ НЕ ПОЛУЧЕНО</w:t>
      </w:r>
    </w:p>
    <w:p w14:paraId="4A39A03B" w14:textId="77777777" w:rsidR="00300CED" w:rsidRPr="00300CED" w:rsidRDefault="00300CED" w:rsidP="00300CED">
      <w:pPr>
        <w:shd w:val="clear" w:color="auto" w:fill="FDFDFD"/>
        <w:spacing w:after="75" w:line="240" w:lineRule="atLeast"/>
        <w:jc w:val="center"/>
        <w:textAlignment w:val="center"/>
        <w:outlineLvl w:val="0"/>
        <w:rPr>
          <w:rFonts w:ascii="Arial" w:eastAsia="Times New Roman" w:hAnsi="Arial" w:cs="Arial"/>
          <w:caps/>
          <w:color w:val="0070C0"/>
          <w:sz w:val="28"/>
          <w:szCs w:val="28"/>
          <w:lang w:eastAsia="ru-RU"/>
        </w:rPr>
      </w:pPr>
    </w:p>
    <w:p w14:paraId="2DD49BB8" w14:textId="642B2E77" w:rsidR="00300CED" w:rsidRDefault="004E3F18" w:rsidP="00300CE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="00300CED" w:rsidRPr="00300CED">
        <w:rPr>
          <w:rFonts w:ascii="Arial" w:hAnsi="Arial" w:cs="Arial"/>
          <w:color w:val="74788D"/>
          <w:sz w:val="24"/>
          <w:szCs w:val="24"/>
          <w:shd w:val="clear" w:color="auto" w:fill="FFFFFF"/>
        </w:rPr>
        <w:t>Налоговое уведомление может быть не получено в следующих случаях:</w:t>
      </w:r>
    </w:p>
    <w:p w14:paraId="00D9DDE8" w14:textId="77777777" w:rsidR="00300CED" w:rsidRDefault="00300CED" w:rsidP="00300CE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5BEDE3FD" w14:textId="4E5A5E62" w:rsidR="00300CED" w:rsidRDefault="00300CED" w:rsidP="00300CE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74A16064" wp14:editId="140E123F">
            <wp:simplePos x="0" y="0"/>
            <wp:positionH relativeFrom="column">
              <wp:posOffset>-34290</wp:posOffset>
            </wp:positionH>
            <wp:positionV relativeFrom="paragraph">
              <wp:posOffset>85725</wp:posOffset>
            </wp:positionV>
            <wp:extent cx="1170940" cy="91630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CED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Наличие налоговой льготы, налогового вычета, иных </w:t>
      </w:r>
      <w:r w:rsidRPr="00300CED">
        <w:rPr>
          <w:rFonts w:ascii="Arial" w:hAnsi="Arial" w:cs="Arial"/>
          <w:color w:val="74788D"/>
          <w:sz w:val="24"/>
          <w:szCs w:val="24"/>
          <w:shd w:val="clear" w:color="auto" w:fill="FFFFFF"/>
        </w:rPr>
        <w:lastRenderedPageBreak/>
        <w:t>установленных законодательством оснований, полностью освобождающих владельца объекта налогообложения от уплаты налога</w:t>
      </w: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>.</w:t>
      </w:r>
    </w:p>
    <w:p w14:paraId="7BE3BD13" w14:textId="2EA60163" w:rsidR="00300CED" w:rsidRDefault="00300CED" w:rsidP="00300CE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67EE3F64" wp14:editId="6BB228FC">
            <wp:simplePos x="0" y="0"/>
            <wp:positionH relativeFrom="column">
              <wp:posOffset>125730</wp:posOffset>
            </wp:positionH>
            <wp:positionV relativeFrom="paragraph">
              <wp:posOffset>167640</wp:posOffset>
            </wp:positionV>
            <wp:extent cx="1000125" cy="944880"/>
            <wp:effectExtent l="0" t="0" r="9525" b="762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E01B3" w14:textId="2CDB4CE0" w:rsidR="00300CED" w:rsidRDefault="00300CED" w:rsidP="00300CE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</w:pPr>
      <w:r w:rsidRPr="00300CED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Если общая сумма налогов, отражаемых в налоговом уведомлении, составляет </w:t>
      </w:r>
      <w:r w:rsidRPr="00300CED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t>менее 100 рублей</w:t>
      </w:r>
    </w:p>
    <w:p w14:paraId="7420F4A1" w14:textId="5615E026" w:rsidR="00300CED" w:rsidRDefault="00300CED" w:rsidP="00300CE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</w:pPr>
    </w:p>
    <w:p w14:paraId="06E93D54" w14:textId="66E4A472" w:rsidR="00300CED" w:rsidRDefault="00300CED" w:rsidP="00300CE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4A59B19D" wp14:editId="60A9A325">
            <wp:simplePos x="0" y="0"/>
            <wp:positionH relativeFrom="column">
              <wp:posOffset>213360</wp:posOffset>
            </wp:positionH>
            <wp:positionV relativeFrom="paragraph">
              <wp:posOffset>70485</wp:posOffset>
            </wp:positionV>
            <wp:extent cx="864235" cy="120396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CED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Налогоплательщик является пользователем интернет-сервиса ФНС России – </w:t>
      </w:r>
      <w:r w:rsidRPr="00300CED">
        <w:rPr>
          <w:rFonts w:ascii="Arial" w:hAnsi="Arial" w:cs="Arial"/>
          <w:b/>
          <w:bCs/>
          <w:color w:val="74788D"/>
          <w:sz w:val="24"/>
          <w:szCs w:val="24"/>
          <w:shd w:val="clear" w:color="auto" w:fill="FFFFFF"/>
        </w:rPr>
        <w:t>личный кабинет налогоплательщика</w:t>
      </w:r>
      <w:r w:rsidRPr="00300CED"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и при этом не направил в налоговый орган уведомление о необходимости получения налоговых документов на бумажном носителе</w:t>
      </w:r>
    </w:p>
    <w:p w14:paraId="7C8742F4" w14:textId="77777777" w:rsidR="00300CED" w:rsidRDefault="00300CED" w:rsidP="00300CE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</w:p>
    <w:p w14:paraId="368CBCE0" w14:textId="7D98B45C" w:rsidR="00300CED" w:rsidRDefault="004E3F18" w:rsidP="00300CED">
      <w:pPr>
        <w:shd w:val="clear" w:color="auto" w:fill="FDFDFD"/>
        <w:spacing w:after="75" w:line="240" w:lineRule="atLeast"/>
        <w:jc w:val="both"/>
        <w:textAlignment w:val="center"/>
        <w:outlineLvl w:val="0"/>
        <w:rPr>
          <w:rFonts w:ascii="Arial" w:hAnsi="Arial" w:cs="Arial"/>
          <w:color w:val="74788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74788D"/>
          <w:sz w:val="24"/>
          <w:szCs w:val="24"/>
          <w:shd w:val="clear" w:color="auto" w:fill="FFFFFF"/>
        </w:rPr>
        <w:t xml:space="preserve">   </w:t>
      </w:r>
      <w:r w:rsidRPr="004E3F18">
        <w:rPr>
          <w:rFonts w:ascii="Arial" w:hAnsi="Arial" w:cs="Arial"/>
          <w:color w:val="74788D"/>
          <w:sz w:val="24"/>
          <w:szCs w:val="24"/>
          <w:shd w:val="clear" w:color="auto" w:fill="FFFFFF"/>
        </w:rPr>
        <w:t>В иных случаях при неполучении до 1 ноября налогового уведомления за период владения налогооблагаемыми недвижимостью или транспортным средством, налогоплательщику целесообразно обратиться в налоговую инспекцию либо направить информацию через «Личный кабинет налогоплательщика» или с использованием интернет-сервиса «Обратиться в ФНС России».</w:t>
      </w:r>
    </w:p>
    <w:sectPr w:rsidR="00300CED" w:rsidSect="002B3625">
      <w:footerReference w:type="default" r:id="rId36"/>
      <w:pgSz w:w="8419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503ED" w14:textId="77777777" w:rsidR="00765097" w:rsidRDefault="00765097" w:rsidP="00E36154">
      <w:pPr>
        <w:spacing w:after="0" w:line="240" w:lineRule="auto"/>
      </w:pPr>
      <w:r>
        <w:separator/>
      </w:r>
    </w:p>
  </w:endnote>
  <w:endnote w:type="continuationSeparator" w:id="0">
    <w:p w14:paraId="0F1141ED" w14:textId="77777777" w:rsidR="00765097" w:rsidRDefault="00765097" w:rsidP="00E3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59636"/>
      <w:docPartObj>
        <w:docPartGallery w:val="Page Numbers (Bottom of Page)"/>
        <w:docPartUnique/>
      </w:docPartObj>
    </w:sdtPr>
    <w:sdtEndPr/>
    <w:sdtContent>
      <w:p w14:paraId="1B271DCB" w14:textId="355BA5AC" w:rsidR="00E36154" w:rsidRDefault="00E361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7FF">
          <w:rPr>
            <w:noProof/>
          </w:rPr>
          <w:t>18</w:t>
        </w:r>
        <w:r>
          <w:fldChar w:fldCharType="end"/>
        </w:r>
      </w:p>
    </w:sdtContent>
  </w:sdt>
  <w:p w14:paraId="0D57379F" w14:textId="77777777" w:rsidR="00E36154" w:rsidRDefault="00E361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B3ECC" w14:textId="77777777" w:rsidR="00765097" w:rsidRDefault="00765097" w:rsidP="00E36154">
      <w:pPr>
        <w:spacing w:after="0" w:line="240" w:lineRule="auto"/>
      </w:pPr>
      <w:r>
        <w:separator/>
      </w:r>
    </w:p>
  </w:footnote>
  <w:footnote w:type="continuationSeparator" w:id="0">
    <w:p w14:paraId="51FC5D12" w14:textId="77777777" w:rsidR="00765097" w:rsidRDefault="00765097" w:rsidP="00E3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5D5718C"/>
    <w:multiLevelType w:val="multilevel"/>
    <w:tmpl w:val="AF8E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B0314"/>
    <w:multiLevelType w:val="multilevel"/>
    <w:tmpl w:val="A402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B7D4D"/>
    <w:multiLevelType w:val="multilevel"/>
    <w:tmpl w:val="97B8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8C103A"/>
    <w:multiLevelType w:val="multilevel"/>
    <w:tmpl w:val="64E2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A34C6"/>
    <w:multiLevelType w:val="multilevel"/>
    <w:tmpl w:val="90B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B4043"/>
    <w:multiLevelType w:val="hybridMultilevel"/>
    <w:tmpl w:val="3CBC7CD6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43945"/>
    <w:multiLevelType w:val="multilevel"/>
    <w:tmpl w:val="A4FC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D145F"/>
    <w:multiLevelType w:val="multilevel"/>
    <w:tmpl w:val="6896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685370"/>
    <w:multiLevelType w:val="multilevel"/>
    <w:tmpl w:val="93E8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34B20"/>
    <w:multiLevelType w:val="multilevel"/>
    <w:tmpl w:val="AB5C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B66F4"/>
    <w:multiLevelType w:val="hybridMultilevel"/>
    <w:tmpl w:val="D8BA0CB4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86395"/>
    <w:multiLevelType w:val="multilevel"/>
    <w:tmpl w:val="1528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A7708"/>
    <w:multiLevelType w:val="multilevel"/>
    <w:tmpl w:val="9DB6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A7139"/>
    <w:multiLevelType w:val="multilevel"/>
    <w:tmpl w:val="AAF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5135F"/>
    <w:multiLevelType w:val="multilevel"/>
    <w:tmpl w:val="C86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E7E55"/>
    <w:multiLevelType w:val="multilevel"/>
    <w:tmpl w:val="B5BA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27677E"/>
    <w:multiLevelType w:val="multilevel"/>
    <w:tmpl w:val="436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3132D6"/>
    <w:multiLevelType w:val="multilevel"/>
    <w:tmpl w:val="D29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0304A6"/>
    <w:multiLevelType w:val="multilevel"/>
    <w:tmpl w:val="16DE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3F7866"/>
    <w:multiLevelType w:val="multilevel"/>
    <w:tmpl w:val="7ED2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AA007E"/>
    <w:multiLevelType w:val="multilevel"/>
    <w:tmpl w:val="1ACA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515560"/>
    <w:multiLevelType w:val="multilevel"/>
    <w:tmpl w:val="3554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C97209"/>
    <w:multiLevelType w:val="multilevel"/>
    <w:tmpl w:val="427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32AA7"/>
    <w:multiLevelType w:val="multilevel"/>
    <w:tmpl w:val="FA84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85071B"/>
    <w:multiLevelType w:val="hybridMultilevel"/>
    <w:tmpl w:val="681ED52C"/>
    <w:lvl w:ilvl="0" w:tplc="0000000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C4AFD"/>
    <w:multiLevelType w:val="multilevel"/>
    <w:tmpl w:val="3B50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C7754"/>
    <w:multiLevelType w:val="multilevel"/>
    <w:tmpl w:val="58F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28"/>
  </w:num>
  <w:num w:numId="7">
    <w:abstractNumId w:val="9"/>
  </w:num>
  <w:num w:numId="8">
    <w:abstractNumId w:val="30"/>
  </w:num>
  <w:num w:numId="9">
    <w:abstractNumId w:val="24"/>
  </w:num>
  <w:num w:numId="10">
    <w:abstractNumId w:val="26"/>
  </w:num>
  <w:num w:numId="11">
    <w:abstractNumId w:val="25"/>
  </w:num>
  <w:num w:numId="12">
    <w:abstractNumId w:val="21"/>
  </w:num>
  <w:num w:numId="13">
    <w:abstractNumId w:val="15"/>
  </w:num>
  <w:num w:numId="14">
    <w:abstractNumId w:val="20"/>
  </w:num>
  <w:num w:numId="15">
    <w:abstractNumId w:val="11"/>
  </w:num>
  <w:num w:numId="16">
    <w:abstractNumId w:val="23"/>
  </w:num>
  <w:num w:numId="17">
    <w:abstractNumId w:val="12"/>
  </w:num>
  <w:num w:numId="18">
    <w:abstractNumId w:val="6"/>
  </w:num>
  <w:num w:numId="19">
    <w:abstractNumId w:val="19"/>
  </w:num>
  <w:num w:numId="20">
    <w:abstractNumId w:val="5"/>
  </w:num>
  <w:num w:numId="21">
    <w:abstractNumId w:val="8"/>
  </w:num>
  <w:num w:numId="22">
    <w:abstractNumId w:val="17"/>
  </w:num>
  <w:num w:numId="23">
    <w:abstractNumId w:val="4"/>
  </w:num>
  <w:num w:numId="24">
    <w:abstractNumId w:val="18"/>
  </w:num>
  <w:num w:numId="25">
    <w:abstractNumId w:val="7"/>
  </w:num>
  <w:num w:numId="26">
    <w:abstractNumId w:val="22"/>
  </w:num>
  <w:num w:numId="27">
    <w:abstractNumId w:val="16"/>
  </w:num>
  <w:num w:numId="28">
    <w:abstractNumId w:val="27"/>
  </w:num>
  <w:num w:numId="29">
    <w:abstractNumId w:val="10"/>
  </w:num>
  <w:num w:numId="30">
    <w:abstractNumId w:val="1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50"/>
    <w:rsid w:val="00060237"/>
    <w:rsid w:val="00086499"/>
    <w:rsid w:val="001139BC"/>
    <w:rsid w:val="001147DA"/>
    <w:rsid w:val="001C69F7"/>
    <w:rsid w:val="001C7370"/>
    <w:rsid w:val="001E5E5C"/>
    <w:rsid w:val="001F660D"/>
    <w:rsid w:val="00243EEA"/>
    <w:rsid w:val="0025164E"/>
    <w:rsid w:val="0025473B"/>
    <w:rsid w:val="00260B75"/>
    <w:rsid w:val="002936E0"/>
    <w:rsid w:val="002B12A7"/>
    <w:rsid w:val="002B2627"/>
    <w:rsid w:val="002B3625"/>
    <w:rsid w:val="00300CED"/>
    <w:rsid w:val="00342E09"/>
    <w:rsid w:val="00390DB0"/>
    <w:rsid w:val="003D6109"/>
    <w:rsid w:val="003E4249"/>
    <w:rsid w:val="00425EA8"/>
    <w:rsid w:val="00451CB0"/>
    <w:rsid w:val="004C70AF"/>
    <w:rsid w:val="004E3F18"/>
    <w:rsid w:val="00513C86"/>
    <w:rsid w:val="00542DE3"/>
    <w:rsid w:val="0054406F"/>
    <w:rsid w:val="00555CBA"/>
    <w:rsid w:val="0059122B"/>
    <w:rsid w:val="006251C1"/>
    <w:rsid w:val="00625BDF"/>
    <w:rsid w:val="00644847"/>
    <w:rsid w:val="006546ED"/>
    <w:rsid w:val="00711504"/>
    <w:rsid w:val="00752716"/>
    <w:rsid w:val="00765097"/>
    <w:rsid w:val="007C3934"/>
    <w:rsid w:val="007E65A8"/>
    <w:rsid w:val="00853732"/>
    <w:rsid w:val="0086447D"/>
    <w:rsid w:val="00875779"/>
    <w:rsid w:val="00891047"/>
    <w:rsid w:val="0092436B"/>
    <w:rsid w:val="009A1A8A"/>
    <w:rsid w:val="009E2FD7"/>
    <w:rsid w:val="00A94340"/>
    <w:rsid w:val="00AC5744"/>
    <w:rsid w:val="00AD0416"/>
    <w:rsid w:val="00AE09D4"/>
    <w:rsid w:val="00B73AD0"/>
    <w:rsid w:val="00B85362"/>
    <w:rsid w:val="00BD682E"/>
    <w:rsid w:val="00BD74EE"/>
    <w:rsid w:val="00BE3644"/>
    <w:rsid w:val="00BE4DF4"/>
    <w:rsid w:val="00C05D3A"/>
    <w:rsid w:val="00C27B4D"/>
    <w:rsid w:val="00C50B95"/>
    <w:rsid w:val="00C9209B"/>
    <w:rsid w:val="00CA7FC0"/>
    <w:rsid w:val="00CD41F6"/>
    <w:rsid w:val="00D427FF"/>
    <w:rsid w:val="00D47BF7"/>
    <w:rsid w:val="00D7795B"/>
    <w:rsid w:val="00D84B9D"/>
    <w:rsid w:val="00D97295"/>
    <w:rsid w:val="00DE7EF3"/>
    <w:rsid w:val="00E12F9E"/>
    <w:rsid w:val="00E23350"/>
    <w:rsid w:val="00E36154"/>
    <w:rsid w:val="00E711C5"/>
    <w:rsid w:val="00EB6174"/>
    <w:rsid w:val="00F22F05"/>
    <w:rsid w:val="00F5312F"/>
    <w:rsid w:val="00F6232F"/>
    <w:rsid w:val="00F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80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  <w:style w:type="table" w:styleId="a9">
    <w:name w:val="Table Grid"/>
    <w:basedOn w:val="a1"/>
    <w:uiPriority w:val="39"/>
    <w:rsid w:val="0006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D682E"/>
    <w:rPr>
      <w:color w:val="0000FF"/>
      <w:u w:val="single"/>
    </w:rPr>
  </w:style>
  <w:style w:type="character" w:styleId="ab">
    <w:name w:val="Strong"/>
    <w:basedOn w:val="a0"/>
    <w:uiPriority w:val="22"/>
    <w:qFormat/>
    <w:rsid w:val="00342E0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91047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39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51CB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51CB0"/>
    <w:rPr>
      <w:rFonts w:eastAsiaTheme="minorEastAsia"/>
      <w:lang w:eastAsia="ru-RU"/>
    </w:rPr>
  </w:style>
  <w:style w:type="paragraph" w:customStyle="1" w:styleId="mb-3">
    <w:name w:val="mb-3"/>
    <w:basedOn w:val="a"/>
    <w:rsid w:val="00D9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5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3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350"/>
    <w:pPr>
      <w:ind w:left="720"/>
      <w:contextualSpacing/>
    </w:pPr>
  </w:style>
  <w:style w:type="paragraph" w:customStyle="1" w:styleId="Default">
    <w:name w:val="Default"/>
    <w:rsid w:val="00D47B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D47BF7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D47BF7"/>
    <w:rPr>
      <w:color w:val="000000"/>
    </w:rPr>
  </w:style>
  <w:style w:type="paragraph" w:styleId="a4">
    <w:name w:val="header"/>
    <w:basedOn w:val="a"/>
    <w:link w:val="a6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E36154"/>
  </w:style>
  <w:style w:type="paragraph" w:styleId="a7">
    <w:name w:val="footer"/>
    <w:basedOn w:val="a"/>
    <w:link w:val="a8"/>
    <w:uiPriority w:val="99"/>
    <w:unhideWhenUsed/>
    <w:rsid w:val="00E3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154"/>
  </w:style>
  <w:style w:type="table" w:styleId="a9">
    <w:name w:val="Table Grid"/>
    <w:basedOn w:val="a1"/>
    <w:uiPriority w:val="39"/>
    <w:rsid w:val="0006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D682E"/>
    <w:rPr>
      <w:color w:val="0000FF"/>
      <w:u w:val="single"/>
    </w:rPr>
  </w:style>
  <w:style w:type="character" w:styleId="ab">
    <w:name w:val="Strong"/>
    <w:basedOn w:val="a0"/>
    <w:uiPriority w:val="22"/>
    <w:qFormat/>
    <w:rsid w:val="00342E0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91047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39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51CB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51CB0"/>
    <w:rPr>
      <w:rFonts w:eastAsiaTheme="minorEastAsia"/>
      <w:lang w:eastAsia="ru-RU"/>
    </w:rPr>
  </w:style>
  <w:style w:type="paragraph" w:customStyle="1" w:styleId="mb-3">
    <w:name w:val="mb-3"/>
    <w:basedOn w:val="a"/>
    <w:rsid w:val="00D9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5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53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460">
              <w:marLeft w:val="0"/>
              <w:marRight w:val="0"/>
              <w:marTop w:val="150"/>
              <w:marBottom w:val="75"/>
              <w:divBdr>
                <w:top w:val="single" w:sz="12" w:space="8" w:color="E8F0F7"/>
                <w:left w:val="none" w:sz="0" w:space="0" w:color="auto"/>
                <w:bottom w:val="single" w:sz="12" w:space="11" w:color="E8F0F7"/>
                <w:right w:val="none" w:sz="0" w:space="0" w:color="auto"/>
              </w:divBdr>
            </w:div>
          </w:divsChild>
        </w:div>
        <w:div w:id="1732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35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12" w:space="15" w:color="E8F0F7"/>
                <w:right w:val="none" w:sz="0" w:space="0" w:color="auto"/>
              </w:divBdr>
            </w:div>
          </w:divsChild>
        </w:div>
      </w:divsChild>
    </w:div>
    <w:div w:id="1904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5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3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37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2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0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908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4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3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5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00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20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6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2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5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6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1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1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5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3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7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ru/rn25/about_fts/docs/9384504/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www.nalog.gov.ru/rn25/service/tax/" TargetMode="External"/><Relationship Id="rId34" Type="http://schemas.openxmlformats.org/officeDocument/2006/relationships/image" Target="media/image18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s://www.nalog.gov.ru/rn25/service/tax/" TargetMode="External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1803140014?index=1&amp;rangeSize=1" TargetMode="External"/><Relationship Id="rId20" Type="http://schemas.openxmlformats.org/officeDocument/2006/relationships/hyperlink" Target="https://www.nalog.gov.ru/rn25/service/tax/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rosreestr.ru/" TargetMode="External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s://rosreestr.ru/" TargetMode="External"/><Relationship Id="rId28" Type="http://schemas.openxmlformats.org/officeDocument/2006/relationships/image" Target="media/image12.pn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hyperlink" Target="https://www.nalog.gov.ru/rn25/service/tax/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B49E0-B453-43D1-89D9-2AAA6051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20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Anton</dc:creator>
  <cp:keywords/>
  <dc:description/>
  <cp:lastModifiedBy>Кирилюк Оксана Витальевна</cp:lastModifiedBy>
  <cp:revision>27</cp:revision>
  <dcterms:created xsi:type="dcterms:W3CDTF">2020-09-06T03:47:00Z</dcterms:created>
  <dcterms:modified xsi:type="dcterms:W3CDTF">2021-09-27T05:53:00Z</dcterms:modified>
</cp:coreProperties>
</file>